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63FD" w14:textId="77777777" w:rsidR="007165C6" w:rsidRPr="007165C6" w:rsidRDefault="007165C6" w:rsidP="007165C6">
      <w:pPr>
        <w:spacing w:before="100" w:beforeAutospacing="1" w:after="100" w:afterAutospacing="1"/>
        <w:contextualSpacing/>
        <w:rPr>
          <w:rFonts w:ascii="Calibri" w:eastAsia="Times New Roman" w:hAnsi="Calibri" w:cs="Calibri"/>
          <w:noProof/>
          <w:color w:val="808080"/>
          <w:szCs w:val="24"/>
          <w:lang w:eastAsia="en-GB"/>
        </w:rPr>
      </w:pPr>
      <w:r w:rsidRPr="007165C6">
        <w:rPr>
          <w:rFonts w:ascii="Calibri" w:eastAsia="Times New Roman" w:hAnsi="Calibri" w:cs="Calibri"/>
          <w:noProof/>
          <w:szCs w:val="24"/>
          <w:lang w:eastAsia="en-GB"/>
        </w:rPr>
        <mc:AlternateContent>
          <mc:Choice Requires="wps">
            <w:drawing>
              <wp:anchor distT="0" distB="0" distL="114300" distR="114300" simplePos="0" relativeHeight="251660288" behindDoc="0" locked="0" layoutInCell="1" allowOverlap="1" wp14:anchorId="0F6F0A43" wp14:editId="3AD6FFE9">
                <wp:simplePos x="0" y="0"/>
                <wp:positionH relativeFrom="margin">
                  <wp:align>right</wp:align>
                </wp:positionH>
                <wp:positionV relativeFrom="paragraph">
                  <wp:posOffset>-784</wp:posOffset>
                </wp:positionV>
                <wp:extent cx="2778760" cy="1562100"/>
                <wp:effectExtent l="0" t="0" r="254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760" cy="156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4BAB1"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Tom Roberts Adventure Centre</w:t>
                            </w:r>
                          </w:p>
                          <w:p w14:paraId="1E7AE93A"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Yates Farm Malswick</w:t>
                            </w:r>
                          </w:p>
                          <w:p w14:paraId="6C521023"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Newent Gloucestershire</w:t>
                            </w:r>
                          </w:p>
                          <w:p w14:paraId="23420627"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GL18 1HE</w:t>
                            </w:r>
                          </w:p>
                          <w:p w14:paraId="36F2CE53" w14:textId="77777777" w:rsidR="007165C6" w:rsidRPr="00A4594C" w:rsidRDefault="00000000" w:rsidP="007165C6">
                            <w:pPr>
                              <w:jc w:val="right"/>
                              <w:rPr>
                                <w:rFonts w:ascii="Calibri" w:eastAsia="Times New Roman" w:hAnsi="Calibri" w:cs="Calibri"/>
                                <w:b/>
                                <w:szCs w:val="24"/>
                              </w:rPr>
                            </w:pPr>
                            <w:hyperlink r:id="rId7" w:history="1">
                              <w:r w:rsidR="007165C6" w:rsidRPr="00A4594C">
                                <w:rPr>
                                  <w:rFonts w:ascii="Calibri" w:eastAsia="Times New Roman" w:hAnsi="Calibri" w:cs="Calibri"/>
                                  <w:b/>
                                  <w:color w:val="0000FF"/>
                                  <w:szCs w:val="24"/>
                                  <w:u w:val="single"/>
                                </w:rPr>
                                <w:t>www.tracnewent.org.uk</w:t>
                              </w:r>
                            </w:hyperlink>
                          </w:p>
                          <w:p w14:paraId="1BE21CEC"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w:t>
                            </w:r>
                            <w:r w:rsidRPr="00A4594C">
                              <w:rPr>
                                <w:rFonts w:ascii="Calibri" w:eastAsia="Times New Roman" w:hAnsi="Calibri" w:cs="Calibri"/>
                                <w:szCs w:val="24"/>
                              </w:rPr>
                              <w:tab/>
                            </w:r>
                            <w:hyperlink r:id="rId8" w:history="1">
                              <w:r w:rsidRPr="00A4594C">
                                <w:rPr>
                                  <w:rFonts w:ascii="Calibri" w:eastAsia="Times New Roman" w:hAnsi="Calibri" w:cs="Calibri"/>
                                  <w:color w:val="0000FF"/>
                                  <w:szCs w:val="24"/>
                                  <w:u w:val="single"/>
                                </w:rPr>
                                <w:t>manager@tracnewent.org.uk</w:t>
                              </w:r>
                            </w:hyperlink>
                          </w:p>
                          <w:p w14:paraId="4C7C4A3F"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Tel: 01531 822606</w:t>
                            </w:r>
                          </w:p>
                          <w:p w14:paraId="57393BC9"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Mob: 07825 916512</w:t>
                            </w:r>
                          </w:p>
                          <w:p w14:paraId="49B7733F" w14:textId="77777777" w:rsidR="007165C6" w:rsidRPr="00A4594C" w:rsidRDefault="007165C6" w:rsidP="007165C6">
                            <w:pPr>
                              <w:pStyle w:val="BodyText2"/>
                              <w:jc w:val="right"/>
                              <w:rPr>
                                <w:rFonts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F0A43" id="_x0000_t202" coordsize="21600,21600" o:spt="202" path="m,l,21600r21600,l21600,xe">
                <v:stroke joinstyle="miter"/>
                <v:path gradientshapeok="t" o:connecttype="rect"/>
              </v:shapetype>
              <v:shape id="Text Box 12" o:spid="_x0000_s1026" type="#_x0000_t202" style="position:absolute;margin-left:167.6pt;margin-top:-.05pt;width:218.8pt;height:123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" filled="f" stroked="f">
                <v:textbox inset="0,0,0,0">
                  <w:txbxContent>
                    <w:p w14:paraId="2604BAB1"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Tom Roberts Adventure Centre</w:t>
                      </w:r>
                    </w:p>
                    <w:p w14:paraId="1E7AE93A"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Yates Farm Malswick</w:t>
                      </w:r>
                    </w:p>
                    <w:p w14:paraId="6C521023"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Newent Gloucestershire</w:t>
                      </w:r>
                    </w:p>
                    <w:p w14:paraId="23420627" w14:textId="77777777" w:rsidR="007165C6" w:rsidRPr="00A4594C" w:rsidRDefault="007165C6" w:rsidP="007165C6">
                      <w:pPr>
                        <w:jc w:val="right"/>
                        <w:rPr>
                          <w:rFonts w:ascii="Calibri" w:eastAsia="Times New Roman" w:hAnsi="Calibri" w:cs="Calibri"/>
                          <w:b/>
                          <w:bCs/>
                          <w:szCs w:val="24"/>
                        </w:rPr>
                      </w:pPr>
                      <w:r w:rsidRPr="00A4594C">
                        <w:rPr>
                          <w:rFonts w:ascii="Calibri" w:eastAsia="Times New Roman" w:hAnsi="Calibri" w:cs="Calibri"/>
                          <w:b/>
                          <w:bCs/>
                          <w:szCs w:val="24"/>
                        </w:rPr>
                        <w:t>GL18 1HE</w:t>
                      </w:r>
                    </w:p>
                    <w:p w14:paraId="36F2CE53" w14:textId="77777777" w:rsidR="007165C6" w:rsidRPr="00A4594C" w:rsidRDefault="00000000" w:rsidP="007165C6">
                      <w:pPr>
                        <w:jc w:val="right"/>
                        <w:rPr>
                          <w:rFonts w:ascii="Calibri" w:eastAsia="Times New Roman" w:hAnsi="Calibri" w:cs="Calibri"/>
                          <w:b/>
                          <w:szCs w:val="24"/>
                        </w:rPr>
                      </w:pPr>
                      <w:hyperlink r:id="rId9" w:history="1">
                        <w:r w:rsidR="007165C6" w:rsidRPr="00A4594C">
                          <w:rPr>
                            <w:rFonts w:ascii="Calibri" w:eastAsia="Times New Roman" w:hAnsi="Calibri" w:cs="Calibri"/>
                            <w:b/>
                            <w:color w:val="0000FF"/>
                            <w:szCs w:val="24"/>
                            <w:u w:val="single"/>
                          </w:rPr>
                          <w:t>www.tracnewent.org.uk</w:t>
                        </w:r>
                      </w:hyperlink>
                    </w:p>
                    <w:p w14:paraId="1BE21CEC"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w:t>
                      </w:r>
                      <w:r w:rsidRPr="00A4594C">
                        <w:rPr>
                          <w:rFonts w:ascii="Calibri" w:eastAsia="Times New Roman" w:hAnsi="Calibri" w:cs="Calibri"/>
                          <w:szCs w:val="24"/>
                        </w:rPr>
                        <w:tab/>
                      </w:r>
                      <w:hyperlink r:id="rId10" w:history="1">
                        <w:r w:rsidRPr="00A4594C">
                          <w:rPr>
                            <w:rFonts w:ascii="Calibri" w:eastAsia="Times New Roman" w:hAnsi="Calibri" w:cs="Calibri"/>
                            <w:color w:val="0000FF"/>
                            <w:szCs w:val="24"/>
                            <w:u w:val="single"/>
                          </w:rPr>
                          <w:t>manager@tracnewent.org.uk</w:t>
                        </w:r>
                      </w:hyperlink>
                    </w:p>
                    <w:p w14:paraId="4C7C4A3F"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 xml:space="preserve">                Tel: 01531 822606</w:t>
                      </w:r>
                    </w:p>
                    <w:p w14:paraId="57393BC9" w14:textId="77777777" w:rsidR="007165C6" w:rsidRPr="00A4594C" w:rsidRDefault="007165C6" w:rsidP="007165C6">
                      <w:pPr>
                        <w:jc w:val="right"/>
                        <w:rPr>
                          <w:rFonts w:ascii="Calibri" w:eastAsia="Times New Roman" w:hAnsi="Calibri" w:cs="Calibri"/>
                          <w:szCs w:val="24"/>
                        </w:rPr>
                      </w:pPr>
                      <w:r w:rsidRPr="00A4594C">
                        <w:rPr>
                          <w:rFonts w:ascii="Calibri" w:eastAsia="Times New Roman" w:hAnsi="Calibri" w:cs="Calibri"/>
                          <w:szCs w:val="24"/>
                        </w:rPr>
                        <w:t>Mob: 07825 916512</w:t>
                      </w:r>
                    </w:p>
                    <w:p w14:paraId="49B7733F" w14:textId="77777777" w:rsidR="007165C6" w:rsidRPr="00A4594C" w:rsidRDefault="007165C6" w:rsidP="007165C6">
                      <w:pPr>
                        <w:pStyle w:val="BodyText2"/>
                        <w:jc w:val="right"/>
                        <w:rPr>
                          <w:rFonts w:cs="Calibri"/>
                          <w:sz w:val="24"/>
                          <w:szCs w:val="24"/>
                        </w:rPr>
                      </w:pPr>
                    </w:p>
                  </w:txbxContent>
                </v:textbox>
                <w10:wrap anchorx="margin"/>
              </v:shape>
            </w:pict>
          </mc:Fallback>
        </mc:AlternateContent>
      </w:r>
      <w:r w:rsidRPr="007165C6">
        <w:rPr>
          <w:rFonts w:ascii="Calibri" w:eastAsia="Times New Roman" w:hAnsi="Calibri" w:cs="Calibri"/>
          <w:noProof/>
          <w:szCs w:val="24"/>
          <w:lang w:eastAsia="en-GB"/>
        </w:rPr>
        <mc:AlternateContent>
          <mc:Choice Requires="wps">
            <w:drawing>
              <wp:anchor distT="0" distB="0" distL="114300" distR="114300" simplePos="0" relativeHeight="251659264" behindDoc="1" locked="0" layoutInCell="1" allowOverlap="1" wp14:anchorId="6207BB58" wp14:editId="5DAB1175">
                <wp:simplePos x="0" y="0"/>
                <wp:positionH relativeFrom="column">
                  <wp:posOffset>2524125</wp:posOffset>
                </wp:positionH>
                <wp:positionV relativeFrom="paragraph">
                  <wp:posOffset>1343025</wp:posOffset>
                </wp:positionV>
                <wp:extent cx="2647950" cy="1905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D20F0" w14:textId="77777777" w:rsidR="007165C6" w:rsidRPr="0015553C" w:rsidRDefault="007165C6" w:rsidP="007165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BB58" id="Text Box 14" o:spid="_x0000_s1027" type="#_x0000_t202" style="position:absolute;margin-left:198.75pt;margin-top:105.75pt;width:208.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" stroked="f">
                <v:textbox>
                  <w:txbxContent>
                    <w:p w14:paraId="1DCD20F0" w14:textId="77777777" w:rsidR="007165C6" w:rsidRPr="0015553C" w:rsidRDefault="007165C6" w:rsidP="007165C6"/>
                  </w:txbxContent>
                </v:textbox>
              </v:shape>
            </w:pict>
          </mc:Fallback>
        </mc:AlternateContent>
      </w:r>
      <w:r w:rsidRPr="007165C6">
        <w:rPr>
          <w:rFonts w:ascii="Calibri" w:eastAsia="Times New Roman" w:hAnsi="Calibri" w:cs="Calibri"/>
          <w:noProof/>
          <w:color w:val="000000"/>
          <w:szCs w:val="24"/>
        </w:rPr>
        <w:drawing>
          <wp:inline distT="0" distB="0" distL="0" distR="0" wp14:anchorId="06C9A454" wp14:editId="00B1D06F">
            <wp:extent cx="3133458" cy="176142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33458" cy="1761426"/>
                    </a:xfrm>
                    <a:prstGeom prst="rect">
                      <a:avLst/>
                    </a:prstGeom>
                    <a:ln>
                      <a:noFill/>
                    </a:ln>
                    <a:extLst>
                      <a:ext uri="{53640926-AAD7-44D8-BBD7-CCE9431645EC}">
                        <a14:shadowObscured xmlns:a14="http://schemas.microsoft.com/office/drawing/2010/main"/>
                      </a:ext>
                    </a:extLst>
                  </pic:spPr>
                </pic:pic>
              </a:graphicData>
            </a:graphic>
          </wp:inline>
        </w:drawing>
      </w:r>
    </w:p>
    <w:p w14:paraId="6F89C1B7" w14:textId="77777777" w:rsidR="007165C6" w:rsidRPr="007165C6" w:rsidRDefault="007165C6" w:rsidP="007165C6">
      <w:pPr>
        <w:tabs>
          <w:tab w:val="center" w:pos="4320"/>
          <w:tab w:val="right" w:pos="8640"/>
        </w:tabs>
        <w:spacing w:before="100" w:beforeAutospacing="1" w:after="100" w:afterAutospacing="1"/>
        <w:contextualSpacing/>
        <w:jc w:val="center"/>
        <w:rPr>
          <w:rFonts w:ascii="Calibri" w:eastAsia="Times New Roman" w:hAnsi="Calibri" w:cs="Calibri"/>
          <w:b/>
          <w:szCs w:val="24"/>
        </w:rPr>
      </w:pPr>
    </w:p>
    <w:p w14:paraId="12D97D66" w14:textId="77777777" w:rsidR="007165C6" w:rsidRPr="007165C6" w:rsidRDefault="007165C6" w:rsidP="007165C6">
      <w:pPr>
        <w:spacing w:before="100" w:beforeAutospacing="1" w:after="100" w:afterAutospacing="1"/>
        <w:contextualSpacing/>
        <w:jc w:val="center"/>
        <w:rPr>
          <w:rFonts w:ascii="Calibri" w:eastAsia="Calibri" w:hAnsi="Calibri" w:cs="Calibri"/>
          <w:b/>
          <w:sz w:val="36"/>
          <w:szCs w:val="36"/>
        </w:rPr>
      </w:pPr>
      <w:r w:rsidRPr="007165C6">
        <w:rPr>
          <w:rFonts w:ascii="Calibri" w:eastAsia="Calibri" w:hAnsi="Calibri" w:cs="Calibri"/>
          <w:b/>
          <w:sz w:val="36"/>
          <w:szCs w:val="36"/>
        </w:rPr>
        <w:t>GENERAL GUIDANCE FOR GROUPS ON USE OF CENTRE</w:t>
      </w:r>
    </w:p>
    <w:p w14:paraId="3CAC6588" w14:textId="77777777" w:rsidR="007165C6" w:rsidRPr="007165C6" w:rsidRDefault="007165C6" w:rsidP="007165C6">
      <w:pPr>
        <w:spacing w:before="100" w:beforeAutospacing="1" w:after="100" w:afterAutospacing="1"/>
        <w:contextualSpacing/>
        <w:rPr>
          <w:rFonts w:ascii="Calibri" w:eastAsia="Calibri" w:hAnsi="Calibri" w:cs="Calibri"/>
          <w:bCs/>
          <w:szCs w:val="24"/>
        </w:rPr>
      </w:pPr>
    </w:p>
    <w:p w14:paraId="3CBFE414"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FIRE REGULATIONS</w:t>
      </w:r>
    </w:p>
    <w:p w14:paraId="289DACA8" w14:textId="77777777" w:rsidR="007165C6" w:rsidRPr="007165C6" w:rsidRDefault="007165C6" w:rsidP="007165C6">
      <w:pPr>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Indoor accommodation</w:t>
      </w:r>
    </w:p>
    <w:p w14:paraId="43F57742"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At the beginning of each camp the Centre Manager will explain the procedure for evacuation in the event of the Fire Alarm going off; groups to assemble on car park.</w:t>
      </w:r>
    </w:p>
    <w:p w14:paraId="3AECEABB"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2DF5D3EA" w14:textId="77777777" w:rsidR="007165C6" w:rsidRPr="007165C6" w:rsidRDefault="007165C6" w:rsidP="007165C6">
      <w:pPr>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Fire doors</w:t>
      </w:r>
    </w:p>
    <w:p w14:paraId="4ACF7287"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These must be kept closed at all times (and not be propped open) with the exception of the door near the bottom of the staircase which automatically closes at night or in the event of the Fire Alarm being activated.</w:t>
      </w:r>
    </w:p>
    <w:p w14:paraId="13697991"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50695EF4" w14:textId="77777777" w:rsidR="007165C6" w:rsidRPr="007165C6" w:rsidRDefault="007165C6" w:rsidP="007165C6">
      <w:pPr>
        <w:spacing w:before="100" w:beforeAutospacing="1"/>
        <w:contextualSpacing/>
        <w:rPr>
          <w:rFonts w:ascii="Calibri" w:eastAsia="Calibri" w:hAnsi="Calibri" w:cs="Calibri"/>
          <w:b/>
          <w:szCs w:val="24"/>
        </w:rPr>
      </w:pPr>
      <w:r w:rsidRPr="007165C6">
        <w:rPr>
          <w:rFonts w:ascii="Calibri" w:eastAsia="Calibri" w:hAnsi="Calibri" w:cs="Calibri"/>
          <w:b/>
          <w:szCs w:val="24"/>
        </w:rPr>
        <w:t>Fire exit doors</w:t>
      </w:r>
    </w:p>
    <w:p w14:paraId="756CA814" w14:textId="77777777" w:rsidR="007165C6" w:rsidRPr="007165C6" w:rsidRDefault="007165C6" w:rsidP="007165C6">
      <w:pPr>
        <w:numPr>
          <w:ilvl w:val="0"/>
          <w:numId w:val="7"/>
        </w:numPr>
        <w:spacing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Kitchen leading onto track facing the house</w:t>
      </w:r>
    </w:p>
    <w:p w14:paraId="6479079E"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French doors in hallway opposite the camp toilets.</w:t>
      </w:r>
    </w:p>
    <w:p w14:paraId="12261816"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Dining Room onto the car park.</w:t>
      </w:r>
    </w:p>
    <w:p w14:paraId="5A76B5BE" w14:textId="77777777" w:rsidR="007165C6" w:rsidRPr="007165C6" w:rsidRDefault="007165C6" w:rsidP="007165C6">
      <w:pPr>
        <w:numPr>
          <w:ilvl w:val="0"/>
          <w:numId w:val="7"/>
        </w:numPr>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Cs/>
          <w:szCs w:val="24"/>
        </w:rPr>
        <w:t xml:space="preserve">Sports barn - </w:t>
      </w:r>
      <w:r w:rsidRPr="007165C6">
        <w:rPr>
          <w:rFonts w:ascii="Calibri" w:eastAsia="Calibri" w:hAnsi="Calibri" w:cs="Calibri"/>
          <w:szCs w:val="24"/>
        </w:rPr>
        <w:t>Main Entrance + ‘personnel’ door facing the lake.</w:t>
      </w:r>
    </w:p>
    <w:p w14:paraId="17272B3E"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Personnel Door</w:t>
      </w:r>
    </w:p>
    <w:p w14:paraId="54B2AE9B"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szCs w:val="24"/>
        </w:rPr>
        <w:t>When the Sports Barn is in use the small personnel fire door (facing the lake) must not be padlocked or blocked</w:t>
      </w:r>
      <w:r w:rsidRPr="007165C6">
        <w:rPr>
          <w:rFonts w:ascii="Calibri" w:eastAsia="Calibri" w:hAnsi="Calibri" w:cs="Calibri"/>
          <w:bCs/>
          <w:szCs w:val="24"/>
        </w:rPr>
        <w:t>.</w:t>
      </w:r>
    </w:p>
    <w:p w14:paraId="65E15C47"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p>
    <w:p w14:paraId="119E062F"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Main entrance Door on corridor near toilet block</w:t>
      </w:r>
    </w:p>
    <w:p w14:paraId="765FEC3F"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This door must never be locked when the Sports Barn complex is use.</w:t>
      </w:r>
    </w:p>
    <w:p w14:paraId="58F72F6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1DE2B92C" w14:textId="77777777" w:rsidR="007165C6" w:rsidRPr="007165C6" w:rsidRDefault="007165C6" w:rsidP="007165C6">
      <w:pPr>
        <w:spacing w:before="100" w:beforeAutospacing="1"/>
        <w:contextualSpacing/>
        <w:rPr>
          <w:rFonts w:ascii="Calibri" w:eastAsia="Calibri" w:hAnsi="Calibri" w:cs="Calibri"/>
          <w:b/>
          <w:szCs w:val="24"/>
          <w:u w:val="single"/>
        </w:rPr>
      </w:pPr>
      <w:r w:rsidRPr="007165C6">
        <w:rPr>
          <w:rFonts w:ascii="Calibri" w:eastAsia="Calibri" w:hAnsi="Calibri" w:cs="Calibri"/>
          <w:b/>
          <w:szCs w:val="24"/>
          <w:u w:val="single"/>
        </w:rPr>
        <w:t>AREAS OUT OF BOUNDS</w:t>
      </w:r>
    </w:p>
    <w:p w14:paraId="1DE68149" w14:textId="77777777" w:rsidR="007165C6" w:rsidRPr="007165C6" w:rsidRDefault="007165C6" w:rsidP="007165C6">
      <w:pPr>
        <w:numPr>
          <w:ilvl w:val="0"/>
          <w:numId w:val="6"/>
        </w:numPr>
        <w:spacing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szCs w:val="24"/>
        </w:rPr>
        <w:t xml:space="preserve">Any area beyond the gate adjacent to the new toilet block between the </w:t>
      </w:r>
      <w:r w:rsidRPr="007165C6">
        <w:rPr>
          <w:rFonts w:ascii="Calibri" w:eastAsia="Calibri" w:hAnsi="Calibri" w:cs="Calibri"/>
          <w:bCs/>
          <w:szCs w:val="24"/>
        </w:rPr>
        <w:t>Sports Barn and the Lake.</w:t>
      </w:r>
    </w:p>
    <w:p w14:paraId="2EFA9F1E"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The car park area.</w:t>
      </w:r>
    </w:p>
    <w:p w14:paraId="5FB71451"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Any sheds, workshops, or works yards.</w:t>
      </w:r>
    </w:p>
    <w:p w14:paraId="0D936023"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The Silage field (long Grass) beyond the lake and adjacent to the Go Kart track.</w:t>
      </w:r>
    </w:p>
    <w:p w14:paraId="69DBEA17"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Cs/>
          <w:szCs w:val="24"/>
        </w:rPr>
        <w:t>Anywhere outside the boundary hedges.</w:t>
      </w:r>
    </w:p>
    <w:p w14:paraId="34B06A38" w14:textId="77777777" w:rsidR="007165C6" w:rsidRPr="007165C6" w:rsidRDefault="007165C6" w:rsidP="007165C6">
      <w:pPr>
        <w:numPr>
          <w:ilvl w:val="0"/>
          <w:numId w:val="6"/>
        </w:numPr>
        <w:spacing w:before="100" w:beforeAutospacing="1" w:after="100" w:afterAutospacing="1" w:line="276" w:lineRule="auto"/>
        <w:ind w:left="284" w:hanging="284"/>
        <w:contextualSpacing/>
        <w:rPr>
          <w:rFonts w:ascii="Calibri" w:eastAsia="Calibri" w:hAnsi="Calibri" w:cs="Calibri"/>
          <w:b/>
          <w:szCs w:val="24"/>
          <w:u w:val="single"/>
        </w:rPr>
      </w:pPr>
      <w:r w:rsidRPr="007165C6">
        <w:rPr>
          <w:rFonts w:ascii="Calibri" w:eastAsia="Calibri" w:hAnsi="Calibri" w:cs="Calibri"/>
          <w:bCs/>
          <w:szCs w:val="24"/>
        </w:rPr>
        <w:t>The Farmhouse -</w:t>
      </w:r>
      <w:r w:rsidRPr="007165C6">
        <w:rPr>
          <w:rFonts w:ascii="Calibri" w:eastAsia="Calibri" w:hAnsi="Calibri" w:cs="Calibri"/>
          <w:b/>
          <w:szCs w:val="24"/>
          <w:u w:val="single"/>
        </w:rPr>
        <w:t xml:space="preserve"> </w:t>
      </w:r>
      <w:r w:rsidRPr="007165C6">
        <w:rPr>
          <w:rFonts w:ascii="Calibri" w:eastAsia="Calibri" w:hAnsi="Calibri" w:cs="Calibri"/>
          <w:szCs w:val="24"/>
        </w:rPr>
        <w:t>This is the Centre Manager’s personal space; please respect this privacy.</w:t>
      </w:r>
    </w:p>
    <w:p w14:paraId="39967EDD" w14:textId="77777777" w:rsidR="00D043F1" w:rsidRDefault="00D043F1" w:rsidP="007165C6">
      <w:pPr>
        <w:spacing w:before="100" w:beforeAutospacing="1" w:after="100" w:afterAutospacing="1"/>
        <w:contextualSpacing/>
        <w:rPr>
          <w:rFonts w:ascii="Calibri" w:eastAsia="Calibri" w:hAnsi="Calibri" w:cs="Calibri"/>
          <w:b/>
          <w:szCs w:val="24"/>
          <w:u w:val="single"/>
        </w:rPr>
      </w:pPr>
    </w:p>
    <w:p w14:paraId="4226E043" w14:textId="77777777" w:rsidR="003A0B95" w:rsidRDefault="003A0B95">
      <w:pPr>
        <w:rPr>
          <w:rFonts w:ascii="Calibri" w:eastAsia="Calibri" w:hAnsi="Calibri" w:cs="Calibri"/>
          <w:b/>
          <w:szCs w:val="24"/>
          <w:u w:val="single"/>
        </w:rPr>
      </w:pPr>
      <w:r>
        <w:rPr>
          <w:rFonts w:ascii="Calibri" w:eastAsia="Calibri" w:hAnsi="Calibri" w:cs="Calibri"/>
          <w:b/>
          <w:szCs w:val="24"/>
          <w:u w:val="single"/>
        </w:rPr>
        <w:br w:type="page"/>
      </w:r>
    </w:p>
    <w:p w14:paraId="6EE7B577" w14:textId="65247199"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SECURITY</w:t>
      </w:r>
    </w:p>
    <w:p w14:paraId="4A298F3D"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Dining Room</w:t>
      </w:r>
    </w:p>
    <w:p w14:paraId="3768FE7D"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keep metal fire exit door (facing main road) locked at all times and, if no one is in dining room, closed.  The door will then automatically be locked from outside but can still be opened from the inside.</w:t>
      </w:r>
    </w:p>
    <w:p w14:paraId="51F7C764"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p>
    <w:p w14:paraId="29A93A32" w14:textId="77777777" w:rsidR="007165C6" w:rsidRPr="007165C6" w:rsidRDefault="007165C6" w:rsidP="007165C6">
      <w:pPr>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Gates</w:t>
      </w:r>
    </w:p>
    <w:p w14:paraId="5C2A5519" w14:textId="343ADF5E"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Centre Manager will close and lock up the gates every night at </w:t>
      </w:r>
      <w:r w:rsidR="00D043F1">
        <w:rPr>
          <w:rFonts w:ascii="Calibri" w:eastAsia="Calibri" w:hAnsi="Calibri" w:cs="Calibri"/>
          <w:szCs w:val="24"/>
        </w:rPr>
        <w:t>some point after 1730</w:t>
      </w:r>
      <w:r w:rsidRPr="007165C6">
        <w:rPr>
          <w:rFonts w:ascii="Calibri" w:eastAsia="Calibri" w:hAnsi="Calibri" w:cs="Calibri"/>
          <w:szCs w:val="24"/>
        </w:rPr>
        <w:t xml:space="preserve">. It will be opened in the morning at 0830.  </w:t>
      </w:r>
      <w:r w:rsidR="00D043F1">
        <w:rPr>
          <w:rFonts w:ascii="Calibri" w:eastAsia="Calibri" w:hAnsi="Calibri" w:cs="Calibri"/>
          <w:szCs w:val="24"/>
        </w:rPr>
        <w:t>If you have later arrivals or departures or early morning arrivals, you will be asked to manage gate security.</w:t>
      </w:r>
    </w:p>
    <w:p w14:paraId="5F0F7E1E"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0661D29"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You will be given a key for the gate should you require access outside of these times.  </w:t>
      </w:r>
    </w:p>
    <w:p w14:paraId="1879AD0D"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EF088A5"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Do not remove the lock from the gate. </w:t>
      </w:r>
    </w:p>
    <w:p w14:paraId="5ED80925"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20E3ACD5"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rPr>
        <w:t xml:space="preserve">Other Buildings </w:t>
      </w:r>
      <w:r w:rsidRPr="007165C6">
        <w:rPr>
          <w:rFonts w:ascii="Calibri" w:eastAsia="Calibri" w:hAnsi="Calibri" w:cs="Calibri"/>
          <w:szCs w:val="24"/>
        </w:rPr>
        <w:t xml:space="preserve"> </w:t>
      </w:r>
    </w:p>
    <w:p w14:paraId="596A196E"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ensure these are locked at night; also, at other times when no one is using the building e.g. if you are going off-site altogether on a visit somewhere else or if everyone is away from the accommodation at the camp fire.  </w:t>
      </w:r>
    </w:p>
    <w:p w14:paraId="565E77B0"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12275E8"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CAMP FIRE</w:t>
      </w:r>
    </w:p>
    <w:p w14:paraId="2211E607"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Use only designated site adjacent to the Assault Course.  A (free) supply of wood is kept in the store by the hedge adjacent to fire site -see the centre manager.  Bow saws, ordinary saw and hand axe are available – see the Centre Manager.</w:t>
      </w:r>
    </w:p>
    <w:p w14:paraId="23B25C7C"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area has its own lighting and power point which must be turned off when the area is vacated.</w:t>
      </w:r>
    </w:p>
    <w:p w14:paraId="0C92BA0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3F790D8"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u w:val="single"/>
        </w:rPr>
        <w:t>B.B.Q.</w:t>
      </w:r>
    </w:p>
    <w:p w14:paraId="7B7C9F0C"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6EE793B"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Two BBQ’s are available. One is a large griddle style BBQ specifically designed to burn campfire wood (we can supply this) and the other is a large half barrel type using charcoal (you must supply the fuel for this).</w:t>
      </w:r>
    </w:p>
    <w:p w14:paraId="35ADBF99"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659C3176" w14:textId="77777777" w:rsidR="007165C6" w:rsidRPr="007165C6" w:rsidRDefault="007165C6" w:rsidP="007165C6">
      <w:pPr>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OUTSIDE POWER</w:t>
      </w:r>
    </w:p>
    <w:p w14:paraId="342276C0"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There are ‘hook-up’ facilities for electricity supplies for caravans/tents at a cost of £2.50 per night. </w:t>
      </w:r>
    </w:p>
    <w:p w14:paraId="29327965"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1067E2C6"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These can be used for supplying electricity for small appliances to play music etc outdoors at no cost – see Centre Manager.  Power points are also available at the lakeside jetty and near the campfire – you may also use these for small appliances only free of charge.  </w:t>
      </w:r>
    </w:p>
    <w:p w14:paraId="7C73798D"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750B1C31"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Along the top of the walls in the Sports Barn are six sets of double points plus two more on the stanchions.  There is no charge for using these for small appliances.  </w:t>
      </w:r>
    </w:p>
    <w:p w14:paraId="46457B50" w14:textId="77777777" w:rsidR="007165C6" w:rsidRPr="007165C6" w:rsidRDefault="007165C6" w:rsidP="007165C6">
      <w:pPr>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note that loud music, particularly any that has a strong bass aspect, should be reduced in volume after 2100 and should cease at the latest by 2200. </w:t>
      </w:r>
    </w:p>
    <w:p w14:paraId="49DC4D6A" w14:textId="77777777" w:rsidR="00D043F1" w:rsidRDefault="00D043F1">
      <w:pPr>
        <w:rPr>
          <w:rFonts w:ascii="Calibri" w:eastAsia="Times New Roman" w:hAnsi="Calibri" w:cs="Calibri"/>
          <w:b/>
          <w:bCs/>
          <w:szCs w:val="24"/>
          <w:u w:val="single"/>
        </w:rPr>
      </w:pPr>
      <w:r>
        <w:rPr>
          <w:rFonts w:ascii="Calibri" w:eastAsia="Times New Roman" w:hAnsi="Calibri" w:cs="Calibri"/>
          <w:b/>
          <w:bCs/>
          <w:szCs w:val="24"/>
          <w:u w:val="single"/>
        </w:rPr>
        <w:br w:type="page"/>
      </w:r>
    </w:p>
    <w:p w14:paraId="72987B1C" w14:textId="5197DBE9" w:rsidR="007165C6" w:rsidRPr="007165C6" w:rsidRDefault="007165C6" w:rsidP="007165C6">
      <w:pPr>
        <w:tabs>
          <w:tab w:val="center" w:pos="4513"/>
          <w:tab w:val="right" w:pos="9026"/>
        </w:tabs>
        <w:spacing w:before="100" w:beforeAutospacing="1"/>
        <w:contextualSpacing/>
        <w:rPr>
          <w:rFonts w:ascii="Calibri" w:eastAsia="Times New Roman" w:hAnsi="Calibri" w:cs="Calibri"/>
          <w:b/>
          <w:bCs/>
          <w:szCs w:val="24"/>
          <w:u w:val="single"/>
        </w:rPr>
      </w:pPr>
      <w:r w:rsidRPr="007165C6">
        <w:rPr>
          <w:rFonts w:ascii="Calibri" w:eastAsia="Times New Roman" w:hAnsi="Calibri" w:cs="Calibri"/>
          <w:b/>
          <w:bCs/>
          <w:szCs w:val="24"/>
          <w:u w:val="single"/>
        </w:rPr>
        <w:lastRenderedPageBreak/>
        <w:t>BEDDING</w:t>
      </w:r>
    </w:p>
    <w:p w14:paraId="5EB7D336" w14:textId="77777777" w:rsidR="007165C6" w:rsidRPr="007165C6" w:rsidRDefault="007165C6" w:rsidP="007165C6">
      <w:pPr>
        <w:tabs>
          <w:tab w:val="center" w:pos="4320"/>
          <w:tab w:val="right" w:pos="8640"/>
        </w:tabs>
        <w:spacing w:after="100" w:afterAutospacing="1"/>
        <w:contextualSpacing/>
        <w:rPr>
          <w:rFonts w:ascii="Calibri" w:eastAsia="Times New Roman" w:hAnsi="Calibri" w:cs="Calibri"/>
          <w:szCs w:val="24"/>
        </w:rPr>
      </w:pPr>
      <w:r w:rsidRPr="007165C6">
        <w:rPr>
          <w:rFonts w:ascii="Calibri" w:eastAsia="Times New Roman" w:hAnsi="Calibri" w:cs="Calibri"/>
          <w:szCs w:val="24"/>
        </w:rPr>
        <w:t>From October 2022 our bedding policy will be changing.  We currently provide a sheet and a pillow with pillowcase as part of your booking.  These are often not used as people bring sleeping bags and their own pillows, so we are washing unnecessarily.  As part of our drive to minimise impact on the environment and unnecessary cost we will only be providing sheets, pillowcases and pillows as part of bedding packs.</w:t>
      </w:r>
    </w:p>
    <w:p w14:paraId="4D2EAA24" w14:textId="77777777" w:rsidR="007165C6" w:rsidRPr="007165C6" w:rsidRDefault="007165C6" w:rsidP="007165C6">
      <w:pPr>
        <w:tabs>
          <w:tab w:val="center" w:pos="4320"/>
          <w:tab w:val="right" w:pos="8640"/>
        </w:tabs>
        <w:spacing w:before="100" w:beforeAutospacing="1" w:after="100" w:afterAutospacing="1"/>
        <w:contextualSpacing/>
        <w:rPr>
          <w:rFonts w:ascii="Calibri" w:eastAsia="Times New Roman" w:hAnsi="Calibri" w:cs="Calibri"/>
          <w:szCs w:val="24"/>
        </w:rPr>
      </w:pPr>
    </w:p>
    <w:p w14:paraId="1241F3A8" w14:textId="77777777" w:rsidR="007165C6" w:rsidRPr="007165C6" w:rsidRDefault="007165C6" w:rsidP="007165C6">
      <w:pPr>
        <w:tabs>
          <w:tab w:val="center" w:pos="4320"/>
          <w:tab w:val="right" w:pos="8640"/>
        </w:tabs>
        <w:spacing w:before="100" w:beforeAutospacing="1" w:after="100" w:afterAutospacing="1"/>
        <w:contextualSpacing/>
        <w:rPr>
          <w:rFonts w:ascii="Calibri" w:eastAsia="Times New Roman" w:hAnsi="Calibri" w:cs="Calibri"/>
          <w:szCs w:val="24"/>
        </w:rPr>
      </w:pPr>
      <w:r w:rsidRPr="007165C6">
        <w:rPr>
          <w:rFonts w:ascii="Calibri" w:eastAsia="Times New Roman" w:hAnsi="Calibri" w:cs="Calibri"/>
          <w:szCs w:val="24"/>
        </w:rPr>
        <w:t>2 options will be available:</w:t>
      </w:r>
    </w:p>
    <w:p w14:paraId="072D3FF0" w14:textId="77777777" w:rsidR="007165C6" w:rsidRPr="007165C6" w:rsidRDefault="007165C6" w:rsidP="007165C6">
      <w:pPr>
        <w:numPr>
          <w:ilvl w:val="0"/>
          <w:numId w:val="5"/>
        </w:numPr>
        <w:tabs>
          <w:tab w:val="center" w:pos="4320"/>
          <w:tab w:val="right" w:pos="8640"/>
        </w:tabs>
        <w:spacing w:before="100" w:beforeAutospacing="1" w:after="100" w:afterAutospacing="1" w:line="276" w:lineRule="auto"/>
        <w:contextualSpacing/>
        <w:rPr>
          <w:rFonts w:ascii="Calibri" w:eastAsia="Times New Roman" w:hAnsi="Calibri" w:cs="Calibri"/>
          <w:szCs w:val="24"/>
        </w:rPr>
      </w:pPr>
      <w:r w:rsidRPr="007165C6">
        <w:rPr>
          <w:rFonts w:ascii="Calibri" w:eastAsia="Times New Roman" w:hAnsi="Calibri" w:cs="Calibri"/>
          <w:szCs w:val="24"/>
        </w:rPr>
        <w:t>A ‘Simple Bedding Pack’ containing a sheet, a pillow and a pillowcase can be provided for a cost of £5.00 per pack per visit.  If a bed change is required during longer visits, then this will be provided at the same cost.</w:t>
      </w:r>
    </w:p>
    <w:p w14:paraId="6DFA8DBC" w14:textId="77777777" w:rsidR="007165C6" w:rsidRPr="007165C6" w:rsidRDefault="007165C6" w:rsidP="007165C6">
      <w:pPr>
        <w:numPr>
          <w:ilvl w:val="0"/>
          <w:numId w:val="5"/>
        </w:numPr>
        <w:tabs>
          <w:tab w:val="center" w:pos="4320"/>
          <w:tab w:val="right" w:pos="8640"/>
        </w:tabs>
        <w:spacing w:before="100" w:beforeAutospacing="1" w:after="100" w:afterAutospacing="1" w:line="276" w:lineRule="auto"/>
        <w:contextualSpacing/>
        <w:rPr>
          <w:rFonts w:ascii="Calibri" w:eastAsia="Times New Roman" w:hAnsi="Calibri" w:cs="Calibri"/>
          <w:szCs w:val="24"/>
        </w:rPr>
      </w:pPr>
      <w:r w:rsidRPr="007165C6">
        <w:rPr>
          <w:rFonts w:ascii="Calibri" w:eastAsia="Times New Roman" w:hAnsi="Calibri" w:cs="Calibri"/>
          <w:szCs w:val="24"/>
        </w:rPr>
        <w:t>A ‘Enhanced Bedding Pack’ containing a pillow, pillowcase and a sleeping bag at a cost of £10.00 per pack per visit.</w:t>
      </w:r>
    </w:p>
    <w:p w14:paraId="401C644D" w14:textId="77777777" w:rsidR="007165C6" w:rsidRPr="007165C6" w:rsidRDefault="007165C6" w:rsidP="007165C6">
      <w:pPr>
        <w:tabs>
          <w:tab w:val="center" w:pos="4320"/>
          <w:tab w:val="right" w:pos="8640"/>
        </w:tabs>
        <w:spacing w:before="100" w:beforeAutospacing="1" w:after="100" w:afterAutospacing="1"/>
        <w:contextualSpacing/>
        <w:rPr>
          <w:rFonts w:ascii="Calibri" w:eastAsia="Times New Roman" w:hAnsi="Calibri" w:cs="Calibri"/>
          <w:szCs w:val="24"/>
        </w:rPr>
      </w:pPr>
    </w:p>
    <w:p w14:paraId="1C40B352" w14:textId="77777777" w:rsidR="007165C6" w:rsidRPr="007165C6" w:rsidRDefault="007165C6" w:rsidP="007165C6">
      <w:pPr>
        <w:tabs>
          <w:tab w:val="center" w:pos="4320"/>
          <w:tab w:val="right" w:pos="8640"/>
        </w:tabs>
        <w:spacing w:before="100" w:beforeAutospacing="1" w:after="100" w:afterAutospacing="1"/>
        <w:contextualSpacing/>
        <w:rPr>
          <w:rFonts w:ascii="Calibri" w:eastAsia="Times New Roman" w:hAnsi="Calibri" w:cs="Calibri"/>
          <w:szCs w:val="24"/>
        </w:rPr>
      </w:pPr>
      <w:r w:rsidRPr="007165C6">
        <w:rPr>
          <w:rFonts w:ascii="Calibri" w:eastAsia="Times New Roman" w:hAnsi="Calibri" w:cs="Calibri"/>
          <w:szCs w:val="24"/>
        </w:rPr>
        <w:t>In all other cases visitors will be required to bring their own sheets and pillows/pillowcases along with the current requirement to bring your own blankets, duvets or sleeping bags.</w:t>
      </w:r>
    </w:p>
    <w:p w14:paraId="792BFFFE" w14:textId="77777777" w:rsidR="007165C6" w:rsidRPr="007165C6" w:rsidRDefault="007165C6" w:rsidP="007165C6">
      <w:pPr>
        <w:tabs>
          <w:tab w:val="center" w:pos="4320"/>
          <w:tab w:val="right" w:pos="8640"/>
        </w:tabs>
        <w:spacing w:before="100" w:beforeAutospacing="1" w:after="100" w:afterAutospacing="1"/>
        <w:contextualSpacing/>
        <w:rPr>
          <w:rFonts w:ascii="Calibri" w:eastAsia="Times New Roman" w:hAnsi="Calibri" w:cs="Calibri"/>
          <w:szCs w:val="24"/>
        </w:rPr>
      </w:pPr>
    </w:p>
    <w:p w14:paraId="28089DC0" w14:textId="487ED4F8" w:rsidR="007165C6" w:rsidRDefault="007165C6" w:rsidP="007165C6">
      <w:pPr>
        <w:tabs>
          <w:tab w:val="center" w:pos="4320"/>
          <w:tab w:val="right" w:pos="8640"/>
        </w:tabs>
        <w:spacing w:before="100" w:beforeAutospacing="1" w:after="100" w:afterAutospacing="1"/>
        <w:contextualSpacing/>
        <w:rPr>
          <w:rFonts w:ascii="Calibri" w:eastAsia="Times New Roman" w:hAnsi="Calibri" w:cs="Calibri"/>
          <w:szCs w:val="24"/>
        </w:rPr>
      </w:pPr>
      <w:r w:rsidRPr="007165C6">
        <w:rPr>
          <w:rFonts w:ascii="Calibri" w:eastAsia="Times New Roman" w:hAnsi="Calibri" w:cs="Calibri"/>
          <w:szCs w:val="24"/>
        </w:rPr>
        <w:t>If visitors fail to bring their own sheets etc then the simple pack MUST be used.</w:t>
      </w:r>
    </w:p>
    <w:p w14:paraId="44BD0D2E" w14:textId="23AF6472" w:rsidR="0037605C" w:rsidRDefault="0037605C" w:rsidP="007165C6">
      <w:pPr>
        <w:tabs>
          <w:tab w:val="center" w:pos="4320"/>
          <w:tab w:val="right" w:pos="8640"/>
        </w:tabs>
        <w:spacing w:before="100" w:beforeAutospacing="1" w:after="100" w:afterAutospacing="1"/>
        <w:contextualSpacing/>
        <w:rPr>
          <w:rFonts w:ascii="Calibri" w:eastAsia="Times New Roman" w:hAnsi="Calibri" w:cs="Calibri"/>
          <w:szCs w:val="24"/>
        </w:rPr>
      </w:pPr>
    </w:p>
    <w:p w14:paraId="1AAD2EE0" w14:textId="2C9298E9" w:rsidR="0037605C" w:rsidRPr="007165C6" w:rsidRDefault="0037605C" w:rsidP="007165C6">
      <w:pPr>
        <w:tabs>
          <w:tab w:val="center" w:pos="4320"/>
          <w:tab w:val="right" w:pos="8640"/>
        </w:tabs>
        <w:spacing w:before="100" w:beforeAutospacing="1" w:after="100" w:afterAutospacing="1"/>
        <w:contextualSpacing/>
        <w:rPr>
          <w:rFonts w:ascii="Calibri" w:eastAsia="Times New Roman" w:hAnsi="Calibri" w:cs="Calibri"/>
          <w:szCs w:val="24"/>
        </w:rPr>
      </w:pPr>
      <w:r>
        <w:rPr>
          <w:rFonts w:ascii="Calibri" w:eastAsia="Times New Roman" w:hAnsi="Calibri" w:cs="Calibri"/>
          <w:szCs w:val="24"/>
        </w:rPr>
        <w:t>PLEASE NOTE:  A BEDSHEET MUST BE USED EVEN WHEN USING A SLEEPING BAG. Charges will be made for mattress protectors that need washing following use without a bedsheet.</w:t>
      </w:r>
    </w:p>
    <w:p w14:paraId="6D988692" w14:textId="77777777" w:rsidR="007165C6" w:rsidRPr="007165C6" w:rsidRDefault="007165C6" w:rsidP="007165C6">
      <w:pPr>
        <w:spacing w:before="100" w:beforeAutospacing="1" w:after="100" w:afterAutospacing="1"/>
        <w:contextualSpacing/>
        <w:rPr>
          <w:rFonts w:ascii="Calibri" w:eastAsia="Calibri" w:hAnsi="Calibri" w:cs="Calibri"/>
          <w:szCs w:val="24"/>
        </w:rPr>
      </w:pPr>
    </w:p>
    <w:p w14:paraId="0F6F753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GENERAL SUPPLIES</w:t>
      </w:r>
    </w:p>
    <w:p w14:paraId="41F19C1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Toilet paper</w:t>
      </w:r>
      <w:r w:rsidRPr="007165C6">
        <w:rPr>
          <w:rFonts w:ascii="Calibri" w:eastAsia="Calibri" w:hAnsi="Calibri" w:cs="Calibri"/>
          <w:szCs w:val="24"/>
        </w:rPr>
        <w:t xml:space="preserve"> – all cubicles will have a toilet roll placed in them on arrival. Customers are to provide their own replacements.</w:t>
      </w:r>
    </w:p>
    <w:p w14:paraId="6CFD427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AECC17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Liquid soap</w:t>
      </w:r>
      <w:r w:rsidRPr="007165C6">
        <w:rPr>
          <w:rFonts w:ascii="Calibri" w:eastAsia="Calibri" w:hAnsi="Calibri" w:cs="Calibri"/>
          <w:szCs w:val="24"/>
        </w:rPr>
        <w:t xml:space="preserve"> – supplied and re stocked by Centre Manager.</w:t>
      </w:r>
    </w:p>
    <w:p w14:paraId="77C6455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C5F48B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Hand towels</w:t>
      </w:r>
      <w:r w:rsidRPr="007165C6">
        <w:rPr>
          <w:rFonts w:ascii="Calibri" w:eastAsia="Calibri" w:hAnsi="Calibri" w:cs="Calibri"/>
          <w:szCs w:val="24"/>
        </w:rPr>
        <w:t xml:space="preserve"> (kitchen) may be supplied by the Centre Manager, although a small supply is kept in one of the drawers in the Servery – some dispensers need a key to unlock.</w:t>
      </w:r>
    </w:p>
    <w:p w14:paraId="3E7659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D57FB6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Black Rubbish bags/bin liners</w:t>
      </w:r>
      <w:r w:rsidRPr="007165C6">
        <w:rPr>
          <w:rFonts w:ascii="Calibri" w:eastAsia="Calibri" w:hAnsi="Calibri" w:cs="Calibri"/>
          <w:szCs w:val="24"/>
        </w:rPr>
        <w:t xml:space="preserve"> – groups are to supply their own replacements.</w:t>
      </w:r>
    </w:p>
    <w:p w14:paraId="135385F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6462FE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 xml:space="preserve">Sanitary bags </w:t>
      </w:r>
      <w:r w:rsidRPr="007165C6">
        <w:rPr>
          <w:rFonts w:ascii="Calibri" w:eastAsia="Calibri" w:hAnsi="Calibri" w:cs="Calibri"/>
          <w:szCs w:val="24"/>
        </w:rPr>
        <w:t>in toilets for ladies – see centre manager’s if these run out.</w:t>
      </w:r>
    </w:p>
    <w:p w14:paraId="4DA8004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11FF52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First Aid Kit</w:t>
      </w:r>
      <w:r w:rsidRPr="007165C6">
        <w:rPr>
          <w:rFonts w:ascii="Calibri" w:eastAsia="Calibri" w:hAnsi="Calibri" w:cs="Calibri"/>
          <w:szCs w:val="24"/>
        </w:rPr>
        <w:t xml:space="preserve"> – The centre manager has access to first aid kits, but customers must bring their own to suit their own particular needs in accordance with H&amp;S guidelines. We would also recommend that customers also take their own First Aid Kit on excursions off site.</w:t>
      </w:r>
    </w:p>
    <w:p w14:paraId="020C534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DE28AA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Defibrator</w:t>
      </w:r>
      <w:r w:rsidRPr="007165C6">
        <w:rPr>
          <w:rFonts w:ascii="Calibri" w:eastAsia="Calibri" w:hAnsi="Calibri" w:cs="Calibri"/>
          <w:szCs w:val="24"/>
        </w:rPr>
        <w:t xml:space="preserve"> – This is available at all times and is located in the dining area at the servery near the entrance to the accommodation.  This is an emergency life saving device and so must NEVER be messed around with</w:t>
      </w:r>
    </w:p>
    <w:p w14:paraId="66EEF3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7F3FE8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 xml:space="preserve">Cleaning </w:t>
      </w:r>
      <w:r w:rsidRPr="007165C6">
        <w:rPr>
          <w:rFonts w:ascii="Calibri" w:eastAsia="Calibri" w:hAnsi="Calibri" w:cs="Calibri"/>
          <w:szCs w:val="24"/>
        </w:rPr>
        <w:t>Brooms /brushes/ mop and buckets are available on request.</w:t>
      </w:r>
    </w:p>
    <w:p w14:paraId="6677900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3DE1FD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u w:val="single"/>
        </w:rPr>
        <w:t>Tablets</w:t>
      </w:r>
      <w:r w:rsidRPr="007165C6">
        <w:rPr>
          <w:rFonts w:ascii="Calibri" w:eastAsia="Calibri" w:hAnsi="Calibri" w:cs="Calibri"/>
          <w:szCs w:val="24"/>
        </w:rPr>
        <w:t xml:space="preserve"> for the dishwasher and washing machines are available on request.</w:t>
      </w:r>
    </w:p>
    <w:p w14:paraId="4B790C4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DD97D1F" w14:textId="77777777" w:rsidR="007165C6" w:rsidRPr="007165C6" w:rsidRDefault="007165C6" w:rsidP="007165C6">
      <w:pPr>
        <w:spacing w:after="200" w:line="276" w:lineRule="auto"/>
        <w:rPr>
          <w:rFonts w:ascii="Calibri" w:eastAsia="Calibri" w:hAnsi="Calibri" w:cs="Calibri"/>
          <w:b/>
          <w:szCs w:val="24"/>
          <w:u w:val="single"/>
        </w:rPr>
      </w:pPr>
      <w:r w:rsidRPr="007165C6">
        <w:rPr>
          <w:rFonts w:ascii="Calibri" w:eastAsia="Calibri" w:hAnsi="Calibri" w:cs="Calibri"/>
          <w:b/>
          <w:szCs w:val="24"/>
          <w:u w:val="single"/>
        </w:rPr>
        <w:br w:type="page"/>
      </w:r>
    </w:p>
    <w:p w14:paraId="1BA2135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 xml:space="preserve">CENTRAL HEATNG </w:t>
      </w:r>
    </w:p>
    <w:p w14:paraId="33CC947F" w14:textId="3B4B2C10"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This automatically goes on from October to April inclusive and goes off overnight. </w:t>
      </w:r>
      <w:r w:rsidR="00D17B4F">
        <w:rPr>
          <w:rFonts w:ascii="Calibri" w:eastAsia="Calibri" w:hAnsi="Calibri" w:cs="Calibri"/>
          <w:szCs w:val="24"/>
        </w:rPr>
        <w:t xml:space="preserve">If it is required at any other times </w:t>
      </w:r>
      <w:r w:rsidR="00861E2B">
        <w:rPr>
          <w:rFonts w:ascii="Calibri" w:eastAsia="Calibri" w:hAnsi="Calibri" w:cs="Calibri"/>
          <w:szCs w:val="24"/>
        </w:rPr>
        <w:t>a charge may be levied against this at managers discretion.</w:t>
      </w:r>
    </w:p>
    <w:p w14:paraId="4A69A63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219D91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advise your groups that, even though they may be indoors, it might be prudent to bring a good quality thick sleeping bag (with an extra blanket etc. in case the weather turns extra cold). </w:t>
      </w:r>
    </w:p>
    <w:p w14:paraId="44AAADD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2DBBA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Even in summer those sleeping in tents would be advised to do likewise—it can get quite cold in early spring and late summer.</w:t>
      </w:r>
    </w:p>
    <w:p w14:paraId="227EEBE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A2CFE2B" w14:textId="77777777" w:rsidR="007165C6" w:rsidRPr="007165C6" w:rsidRDefault="007165C6" w:rsidP="007165C6">
      <w:pPr>
        <w:autoSpaceDE w:val="0"/>
        <w:autoSpaceDN w:val="0"/>
        <w:adjustRightInd w:val="0"/>
        <w:spacing w:before="100" w:beforeAutospacing="1"/>
        <w:contextualSpacing/>
        <w:rPr>
          <w:rFonts w:ascii="Calibri" w:eastAsia="Calibri" w:hAnsi="Calibri" w:cs="Calibri"/>
          <w:b/>
          <w:szCs w:val="24"/>
          <w:u w:val="single"/>
        </w:rPr>
      </w:pPr>
      <w:r w:rsidRPr="007165C6">
        <w:rPr>
          <w:rFonts w:ascii="Calibri" w:eastAsia="Calibri" w:hAnsi="Calibri" w:cs="Calibri"/>
          <w:b/>
          <w:szCs w:val="24"/>
          <w:u w:val="single"/>
        </w:rPr>
        <w:t>GENERAL RESOURCES</w:t>
      </w:r>
    </w:p>
    <w:p w14:paraId="2B1F9E20"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You must bring your own sheets, pillows and pillowcases, sleeping bags/blankets/duvets (both indoor accommodation and tents) UNLESS a bedding pack has been requested (See above)</w:t>
      </w:r>
    </w:p>
    <w:p w14:paraId="7701F7AE"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Toilet paper – All cubicles will have toilet roll.  Please provide your own replacements</w:t>
      </w:r>
    </w:p>
    <w:p w14:paraId="2187C80C"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Rubbish bags/sacks/bin liners – All bins will have these. Please bring your own replacements</w:t>
      </w:r>
    </w:p>
    <w:p w14:paraId="71123552"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Cleaning materials (kitchen/toilets/showers etc.)</w:t>
      </w:r>
    </w:p>
    <w:p w14:paraId="62947722"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First Aid Kit(s) – We have some first kits available but as you are the first point of call we suggest you bring your own</w:t>
      </w:r>
    </w:p>
    <w:p w14:paraId="74AB465D"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Dish cloths/tea towels – we will provide these but feel free to bring your own</w:t>
      </w:r>
    </w:p>
    <w:p w14:paraId="69B75704"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Washing up Liquid – Please bring your own</w:t>
      </w:r>
    </w:p>
    <w:p w14:paraId="399230C3"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Mops and buckets, brooms, dustpans and brushes and vacuum cleaners will be provided by us but please bring floor soap etc</w:t>
      </w:r>
    </w:p>
    <w:p w14:paraId="3865696E"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dishwasher tablets for the dishwashers if you want to use them</w:t>
      </w:r>
    </w:p>
    <w:p w14:paraId="258A6A78"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Firewood for the fire pit and griddle BBQ.  Bring your own charcoal for the half barrel BBQ.</w:t>
      </w:r>
    </w:p>
    <w:p w14:paraId="4A233856"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will provide buoyancy aids / life jackets for lake activities</w:t>
      </w:r>
    </w:p>
    <w:p w14:paraId="443524AB" w14:textId="77777777" w:rsidR="007165C6" w:rsidRPr="007165C6" w:rsidRDefault="007165C6" w:rsidP="007165C6">
      <w:pPr>
        <w:numPr>
          <w:ilvl w:val="0"/>
          <w:numId w:val="8"/>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szCs w:val="24"/>
        </w:rPr>
        <w:t>We provide staves, floats and rope for raft building activities</w:t>
      </w:r>
    </w:p>
    <w:p w14:paraId="4EB12417" w14:textId="77777777" w:rsidR="00D043F1" w:rsidRDefault="00D043F1" w:rsidP="007165C6">
      <w:pPr>
        <w:autoSpaceDE w:val="0"/>
        <w:autoSpaceDN w:val="0"/>
        <w:adjustRightInd w:val="0"/>
        <w:spacing w:before="100" w:beforeAutospacing="1" w:after="100" w:afterAutospacing="1"/>
        <w:contextualSpacing/>
        <w:rPr>
          <w:rFonts w:ascii="Calibri" w:eastAsia="Calibri" w:hAnsi="Calibri" w:cs="Calibri"/>
          <w:bCs/>
          <w:szCs w:val="24"/>
        </w:rPr>
      </w:pPr>
    </w:p>
    <w:p w14:paraId="45CC7D67" w14:textId="2392B832"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SPORTS EQUIPMENT</w:t>
      </w:r>
    </w:p>
    <w:p w14:paraId="50F3A49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four locked cupboards containing a range of small items of sports equipment available free-of-charge from the Centre Manager. Items can be signed out and non-return could result in replacement costs being deducted from the damage deposit. These include but are not limited to:</w:t>
      </w:r>
    </w:p>
    <w:p w14:paraId="2DFF373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Range of Rugby balls and footballs</w:t>
      </w:r>
    </w:p>
    <w:p w14:paraId="32F4F4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Cricket equipment (pads/gloves etc)</w:t>
      </w:r>
    </w:p>
    <w:p w14:paraId="7A5841F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Football Cones</w:t>
      </w:r>
    </w:p>
    <w:p w14:paraId="26E8476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Skipping Ropes</w:t>
      </w:r>
    </w:p>
    <w:p w14:paraId="3808E33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Frisbees (3 x ‘nets’ for Frisbee golf are available outside). Energetic groups can play ultimate frisbee on the football field</w:t>
      </w:r>
    </w:p>
    <w:p w14:paraId="4801547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Several Large Archery Bosses (Targets) and a small selection of arrows and bows. </w:t>
      </w:r>
    </w:p>
    <w:p w14:paraId="7611A4B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Cs/>
          <w:szCs w:val="24"/>
        </w:rPr>
        <w:t>Please</w:t>
      </w:r>
      <w:r w:rsidRPr="007165C6">
        <w:rPr>
          <w:rFonts w:ascii="Calibri" w:eastAsia="Calibri" w:hAnsi="Calibri" w:cs="Calibri"/>
          <w:b/>
          <w:szCs w:val="24"/>
          <w:u w:val="single"/>
        </w:rPr>
        <w:t xml:space="preserve"> </w:t>
      </w:r>
      <w:r w:rsidRPr="007165C6">
        <w:rPr>
          <w:rFonts w:ascii="Calibri" w:eastAsia="Calibri" w:hAnsi="Calibri" w:cs="Calibri"/>
          <w:szCs w:val="24"/>
        </w:rPr>
        <w:t>bring your own table tennis balls, badminton shuttle cocks, and tennis balls.</w:t>
      </w:r>
    </w:p>
    <w:p w14:paraId="1DE880E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BA707E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much more a detailed list of equipment can be seen on our website.</w:t>
      </w:r>
    </w:p>
    <w:p w14:paraId="51E6C97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1DCAA13C" w14:textId="77777777" w:rsidR="007165C6" w:rsidRPr="007165C6" w:rsidRDefault="007165C6" w:rsidP="007165C6">
      <w:pPr>
        <w:spacing w:after="200" w:line="276" w:lineRule="auto"/>
        <w:rPr>
          <w:rFonts w:ascii="Calibri" w:eastAsia="Calibri" w:hAnsi="Calibri" w:cs="Calibri"/>
          <w:b/>
          <w:szCs w:val="24"/>
          <w:u w:val="single"/>
        </w:rPr>
      </w:pPr>
      <w:r w:rsidRPr="007165C6">
        <w:rPr>
          <w:rFonts w:ascii="Calibri" w:eastAsia="Calibri" w:hAnsi="Calibri" w:cs="Calibri"/>
          <w:b/>
          <w:szCs w:val="24"/>
          <w:u w:val="single"/>
        </w:rPr>
        <w:br w:type="page"/>
      </w:r>
    </w:p>
    <w:p w14:paraId="0198429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SPORTS BARN</w:t>
      </w:r>
    </w:p>
    <w:p w14:paraId="493F020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Large, covered area for use when the weather is bad.  Includes facility for:</w:t>
      </w:r>
    </w:p>
    <w:p w14:paraId="113EA83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Basketball</w:t>
      </w:r>
    </w:p>
    <w:p w14:paraId="2BC7C56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Five-a-side football</w:t>
      </w:r>
    </w:p>
    <w:p w14:paraId="29EC090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2 x Table tennis tables and bats (2 additional tables are available if required).</w:t>
      </w:r>
    </w:p>
    <w:p w14:paraId="5F2450B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Indoor archery (winter seasons only except by prior arrangement in exceptional circumstances).</w:t>
      </w:r>
    </w:p>
    <w:p w14:paraId="0F39C5F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366C58C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OTHER EQUIPMENT</w:t>
      </w:r>
    </w:p>
    <w:p w14:paraId="240CE296" w14:textId="77777777" w:rsidR="00D043F1"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Trestle tables especially suitable for craft work.</w:t>
      </w:r>
      <w:r w:rsidR="00D043F1">
        <w:rPr>
          <w:rFonts w:ascii="Calibri" w:eastAsia="Calibri" w:hAnsi="Calibri" w:cs="Calibri"/>
          <w:szCs w:val="24"/>
        </w:rPr>
        <w:t xml:space="preserve"> </w:t>
      </w:r>
    </w:p>
    <w:p w14:paraId="1D7CC953" w14:textId="5D91238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Note: Please do not use dining tables for craft work UNLESS adequately covered.</w:t>
      </w:r>
    </w:p>
    <w:p w14:paraId="5744499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1C8414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USE OF KITCHEN &amp; UTILITY ROOM</w:t>
      </w:r>
    </w:p>
    <w:p w14:paraId="2A7C50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Dining Room</w:t>
      </w:r>
    </w:p>
    <w:p w14:paraId="7E1CA80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has sufficient dining room facilities for groups up to approximately 60 in one sitting. The kitchen may be used to cater for larger groups.  Additional dining can be made available by prior arrangement in the form of a marquee sited at the entrance end of the dining room area. </w:t>
      </w:r>
    </w:p>
    <w:p w14:paraId="2C674B5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There are also a wide range of crockery, cutlery, plates, cups, beakers, large saucepans, ladles, strainers, BBQ equipment. </w:t>
      </w:r>
    </w:p>
    <w:p w14:paraId="11C336C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919642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rPr>
      </w:pPr>
      <w:r w:rsidRPr="007165C6">
        <w:rPr>
          <w:rFonts w:ascii="Calibri" w:eastAsia="Calibri" w:hAnsi="Calibri" w:cs="Calibri"/>
          <w:b/>
          <w:bCs/>
          <w:szCs w:val="24"/>
        </w:rPr>
        <w:t>Kitchen</w:t>
      </w:r>
    </w:p>
    <w:p w14:paraId="2E233F2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kitchen has two stainless steel sink units with large deep bowls, a 6-burner commercial style gas cooker with a large oven, two electric ovens, a commercial 1800W microwave and a water boiler for hot drinks. There are two large fridges and a freezer.</w:t>
      </w:r>
    </w:p>
    <w:p w14:paraId="193A63A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00CF49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rPr>
      </w:pPr>
      <w:r w:rsidRPr="007165C6">
        <w:rPr>
          <w:rFonts w:ascii="Calibri" w:eastAsia="Calibri" w:hAnsi="Calibri" w:cs="Calibri"/>
          <w:b/>
          <w:szCs w:val="24"/>
        </w:rPr>
        <w:t>Utility Room</w:t>
      </w:r>
    </w:p>
    <w:p w14:paraId="3C116F7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utility area has a small under counter fridge, a soup kettle, a domestic style microwave, 2 small sinks, 2 dishwashers, a washing machine and a tumble drier. </w:t>
      </w:r>
    </w:p>
    <w:p w14:paraId="0C571AE8" w14:textId="77777777" w:rsidR="007165C6" w:rsidRPr="007165C6" w:rsidRDefault="007165C6" w:rsidP="007165C6">
      <w:pPr>
        <w:autoSpaceDE w:val="0"/>
        <w:autoSpaceDN w:val="0"/>
        <w:adjustRightInd w:val="0"/>
        <w:contextualSpacing/>
        <w:rPr>
          <w:rFonts w:ascii="Calibri" w:eastAsia="Calibri" w:hAnsi="Calibri" w:cs="Calibri"/>
          <w:szCs w:val="24"/>
        </w:rPr>
      </w:pPr>
      <w:r w:rsidRPr="007165C6">
        <w:rPr>
          <w:rFonts w:ascii="Calibri" w:eastAsia="Calibri" w:hAnsi="Calibri" w:cs="Calibri"/>
          <w:szCs w:val="24"/>
        </w:rPr>
        <w:t>Please note:</w:t>
      </w:r>
    </w:p>
    <w:p w14:paraId="04AFF84C" w14:textId="1F250E17" w:rsidR="007165C6" w:rsidRPr="007165C6" w:rsidRDefault="003A0B95" w:rsidP="007165C6">
      <w:pPr>
        <w:numPr>
          <w:ilvl w:val="0"/>
          <w:numId w:val="3"/>
        </w:numPr>
        <w:autoSpaceDE w:val="0"/>
        <w:autoSpaceDN w:val="0"/>
        <w:adjustRightInd w:val="0"/>
        <w:spacing w:after="100" w:afterAutospacing="1" w:line="276" w:lineRule="auto"/>
        <w:ind w:left="284" w:hanging="284"/>
        <w:contextualSpacing/>
        <w:rPr>
          <w:rFonts w:ascii="Calibri" w:eastAsia="Calibri" w:hAnsi="Calibri" w:cs="Calibri"/>
          <w:szCs w:val="24"/>
        </w:rPr>
      </w:pPr>
      <w:r>
        <w:rPr>
          <w:rFonts w:ascii="Calibri" w:eastAsia="Calibri" w:hAnsi="Calibri" w:cs="Calibri"/>
          <w:b/>
          <w:szCs w:val="24"/>
        </w:rPr>
        <w:t>GREASY FOOD OR WASTE</w:t>
      </w:r>
      <w:r w:rsidR="007165C6" w:rsidRPr="007165C6">
        <w:rPr>
          <w:rFonts w:ascii="Calibri" w:eastAsia="Calibri" w:hAnsi="Calibri" w:cs="Calibri"/>
          <w:b/>
          <w:bCs/>
          <w:szCs w:val="24"/>
        </w:rPr>
        <w:t xml:space="preserve"> </w:t>
      </w:r>
      <w:r w:rsidR="007165C6" w:rsidRPr="007165C6">
        <w:rPr>
          <w:rFonts w:ascii="Calibri" w:eastAsia="Calibri" w:hAnsi="Calibri" w:cs="Calibri"/>
          <w:szCs w:val="24"/>
        </w:rPr>
        <w:t>– oil and greasy food residue is NEVER to be poured down sinks</w:t>
      </w:r>
      <w:r>
        <w:rPr>
          <w:rFonts w:ascii="Calibri" w:eastAsia="Calibri" w:hAnsi="Calibri" w:cs="Calibri"/>
          <w:szCs w:val="24"/>
        </w:rPr>
        <w:t xml:space="preserve"> or toilets</w:t>
      </w:r>
      <w:r w:rsidR="007165C6" w:rsidRPr="007165C6">
        <w:rPr>
          <w:rFonts w:ascii="Calibri" w:eastAsia="Calibri" w:hAnsi="Calibri" w:cs="Calibri"/>
          <w:szCs w:val="24"/>
        </w:rPr>
        <w:t>. Let it go cold / solid and then pour it into an old bottle and put it in the general waste.</w:t>
      </w:r>
    </w:p>
    <w:p w14:paraId="6DD5300F"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HOT WATER BOILERS</w:t>
      </w:r>
      <w:r w:rsidRPr="007165C6">
        <w:rPr>
          <w:rFonts w:ascii="Calibri" w:eastAsia="Calibri" w:hAnsi="Calibri" w:cs="Calibri"/>
          <w:szCs w:val="24"/>
        </w:rPr>
        <w:t xml:space="preserve"> – please switch off at night, and empty drip trays daily to avoid them overflowing.</w:t>
      </w:r>
    </w:p>
    <w:p w14:paraId="26A18EFC"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WASTE FOOD/VEGETABLE PEELINGS /MEAT ETC</w:t>
      </w:r>
      <w:r w:rsidRPr="007165C6">
        <w:rPr>
          <w:rFonts w:ascii="Calibri" w:eastAsia="Calibri" w:hAnsi="Calibri" w:cs="Calibri"/>
          <w:szCs w:val="24"/>
        </w:rPr>
        <w:t>. – Put in waste bins in kitchen to go out with general rubbish – we do not have a separate collection for food waste. Please do not put loose waste into the smaller outside bins.  Everything must be bagged.  Loose waste may be put into the large Biffa bin in the car park if necessary. Please do not put bags containing food waste alongside the bins as the wild animals can make a mess overnight.</w:t>
      </w:r>
    </w:p>
    <w:p w14:paraId="1EF723CE"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bCs/>
          <w:szCs w:val="24"/>
        </w:rPr>
      </w:pPr>
      <w:r w:rsidRPr="007165C6">
        <w:rPr>
          <w:rFonts w:ascii="Calibri" w:eastAsia="Calibri" w:hAnsi="Calibri" w:cs="Calibri"/>
          <w:b/>
          <w:szCs w:val="24"/>
        </w:rPr>
        <w:t xml:space="preserve">Please do not put used nappies lose into the bins.  </w:t>
      </w:r>
      <w:r w:rsidRPr="007165C6">
        <w:rPr>
          <w:rFonts w:ascii="Calibri" w:eastAsia="Calibri" w:hAnsi="Calibri" w:cs="Calibri"/>
          <w:bCs/>
          <w:szCs w:val="24"/>
        </w:rPr>
        <w:t>Put into the Biffa bin or in with the general waste in black bin bags</w:t>
      </w:r>
    </w:p>
    <w:p w14:paraId="0A25498A"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RECYCLING</w:t>
      </w:r>
      <w:r w:rsidRPr="007165C6">
        <w:rPr>
          <w:rFonts w:ascii="Calibri" w:eastAsia="Calibri" w:hAnsi="Calibri" w:cs="Calibri"/>
          <w:szCs w:val="24"/>
        </w:rPr>
        <w:t xml:space="preserve"> -use bins just outside the kitchen – please recycle as much as possible. Notify Centre Manager when bins get full.  Wash-out tins, cans, bottle etc., before they go out (lids are to be taken off and put in bins as well).</w:t>
      </w:r>
    </w:p>
    <w:p w14:paraId="5382F358" w14:textId="77777777" w:rsidR="007165C6" w:rsidRPr="007165C6" w:rsidRDefault="007165C6" w:rsidP="007165C6">
      <w:pPr>
        <w:numPr>
          <w:ilvl w:val="0"/>
          <w:numId w:val="3"/>
        </w:numPr>
        <w:autoSpaceDE w:val="0"/>
        <w:autoSpaceDN w:val="0"/>
        <w:adjustRightInd w:val="0"/>
        <w:spacing w:before="100" w:beforeAutospacing="1" w:after="100" w:afterAutospacing="1" w:line="276" w:lineRule="auto"/>
        <w:ind w:left="284" w:hanging="284"/>
        <w:contextualSpacing/>
        <w:rPr>
          <w:rFonts w:ascii="Calibri" w:eastAsia="Calibri" w:hAnsi="Calibri" w:cs="Calibri"/>
          <w:szCs w:val="24"/>
        </w:rPr>
      </w:pPr>
      <w:r w:rsidRPr="007165C6">
        <w:rPr>
          <w:rFonts w:ascii="Calibri" w:eastAsia="Calibri" w:hAnsi="Calibri" w:cs="Calibri"/>
          <w:b/>
          <w:szCs w:val="24"/>
        </w:rPr>
        <w:t xml:space="preserve">RUBBISH </w:t>
      </w:r>
      <w:r w:rsidRPr="007165C6">
        <w:rPr>
          <w:rFonts w:ascii="Calibri" w:eastAsia="Calibri" w:hAnsi="Calibri" w:cs="Calibri"/>
          <w:szCs w:val="24"/>
        </w:rPr>
        <w:t>– put general rubbish (i.e. everything that cannot be recycled) into your own black plastic bags and put into the Biffa bin or the RED General waste bin.</w:t>
      </w:r>
    </w:p>
    <w:p w14:paraId="1399D235" w14:textId="77777777" w:rsidR="00861E2B" w:rsidRDefault="00861E2B"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23E18CD5" w14:textId="77777777" w:rsidR="00861E2B" w:rsidRDefault="00861E2B"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61BE6A5B" w14:textId="0F21EF2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lastRenderedPageBreak/>
        <w:t>INSURANCE</w:t>
      </w:r>
    </w:p>
    <w:p w14:paraId="61031AC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Centre has various policies for Buildings (fire/flood etc), Employer Liability Cover and Public Liability Cover (PLI). The PLI covers members of the public against injury caused by our negligence. However, this is limited to injury caused by the buildings, equipment, fixtures and fittings including the lake, assault course, sports equipment, zip wire and like.</w:t>
      </w:r>
    </w:p>
    <w:p w14:paraId="4F26DF1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14A5CCA" w14:textId="5B29698F"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It does not cover groups for activities run by yourselves or anyone engaged by you (i.e. any activity you engage in at the centre – remember you are hiring the facility for your use and we do not provide any supervision of or support for the activities themselves unless you have made a separate arrangement for this – e.g. hiring archery instructors).</w:t>
      </w:r>
    </w:p>
    <w:p w14:paraId="3CD6718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9CDE7B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You must ensure you have suitable PLI for your group and that any 3</w:t>
      </w:r>
      <w:r w:rsidRPr="007165C6">
        <w:rPr>
          <w:rFonts w:ascii="Calibri" w:eastAsia="Calibri" w:hAnsi="Calibri" w:cs="Calibri"/>
          <w:szCs w:val="24"/>
          <w:vertAlign w:val="superscript"/>
        </w:rPr>
        <w:t>rd</w:t>
      </w:r>
      <w:r w:rsidRPr="007165C6">
        <w:rPr>
          <w:rFonts w:ascii="Calibri" w:eastAsia="Calibri" w:hAnsi="Calibri" w:cs="Calibri"/>
          <w:szCs w:val="24"/>
        </w:rPr>
        <w:t xml:space="preserve"> party you hire is also suitably covered by PLI.</w:t>
      </w:r>
    </w:p>
    <w:p w14:paraId="3B40112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3DE062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refer to the Terms and Conditions of Booking and the Guidelines for Use of Activity Equipment that you will have signed (or are due to sign) accepting compliance for more details.</w:t>
      </w:r>
    </w:p>
    <w:p w14:paraId="179F57AC" w14:textId="77777777" w:rsidR="007165C6" w:rsidRPr="007165C6" w:rsidRDefault="007165C6" w:rsidP="007165C6">
      <w:pPr>
        <w:autoSpaceDE w:val="0"/>
        <w:autoSpaceDN w:val="0"/>
        <w:adjustRightInd w:val="0"/>
        <w:spacing w:before="100" w:beforeAutospacing="1" w:after="100" w:afterAutospacing="1"/>
        <w:ind w:left="720"/>
        <w:contextualSpacing/>
        <w:rPr>
          <w:rFonts w:ascii="Calibri" w:eastAsia="Calibri" w:hAnsi="Calibri" w:cs="Calibri"/>
          <w:szCs w:val="24"/>
        </w:rPr>
      </w:pPr>
    </w:p>
    <w:p w14:paraId="56F30FD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KEEPING THE CENTRE CLEAN</w:t>
      </w:r>
    </w:p>
    <w:p w14:paraId="45B47BD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It is TRAC’s responsibility to ensure the Centre is in a clean and tidy condition and ‘fit for purpose’ when you arrive. During your stay it is your responsibility to keep it in condition (subject to the British Weather!!). It is also your responsibility to ensure that the centre is cleaned thoroughly before you leave.  Please leave the centre in at least the same condition as you found it.  If it is found to require significant extra cleaning the cost of this will be deducted from your damages deposit.</w:t>
      </w:r>
    </w:p>
    <w:p w14:paraId="37FF7F7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FC9869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Outdoor shoes</w:t>
      </w:r>
    </w:p>
    <w:p w14:paraId="513E307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indoor sleeping accommodation is carpeted. Outdoor shoes must therefore be taken off on entry and can be stored in the ‘pigeonholes’ in the hallway of the toilet block or on the floor at the bottom of the stairs in the accommodation block.  In a ‘nutshell’ if you create the dirt/mess you must clear it up.</w:t>
      </w:r>
    </w:p>
    <w:p w14:paraId="59D53F1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4E2E9C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Leaving the site</w:t>
      </w:r>
    </w:p>
    <w:p w14:paraId="702EE0D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Please ensure that Centre is mopped clean and especially that the tables are placed around the walls of the dining room and chairs are stacked on top of, and underneath, the tables.  Any tables or chairs used in the Sports Barn must be returned to their store in the barn). Please note that the chairs in dining room must NOT be taken outside).</w:t>
      </w:r>
    </w:p>
    <w:p w14:paraId="517378E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55F1508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CAR PARK</w:t>
      </w:r>
    </w:p>
    <w:p w14:paraId="25ABA13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Except with specific consent of the centre manager vehicles are not allowed on the camping field and must be parked in the car park at owner’s risk.  Small trolleys are available to take luggage and equipment onto the field-see Centre Manager.</w:t>
      </w:r>
    </w:p>
    <w:p w14:paraId="44538D3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486482A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ACTIVITIES ON SITE</w:t>
      </w:r>
    </w:p>
    <w:p w14:paraId="52F4713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The Lake</w:t>
      </w:r>
    </w:p>
    <w:p w14:paraId="06A9430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67DEFF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The Centre own up to 15 hand powered paddle boats, each holding one or two people (see above), 5 rowing boats, a flat-bottomed boat for use as a safety boat plus an inflatable dingy and a wooden rowing boat for adult use.  A range of life jackets are available and must be worn when on the water or on the jetty. Groups or individuals may also bring their own canoes, paddle boards and boats to TRAC so long as these are specified in your PLI. </w:t>
      </w:r>
    </w:p>
    <w:p w14:paraId="486A96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3C0CCA4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Rafts</w:t>
      </w:r>
    </w:p>
    <w:p w14:paraId="51B891B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Materials (wooden spas, plastic floats and string) are available for groups to make own rafts. Rafts should be built on the grass area away from the lake and launched from the slip-way area apposite the Sports Barn.</w:t>
      </w:r>
    </w:p>
    <w:p w14:paraId="30BAA20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2E68EC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Whilst the Centre provides equipment for groups to use for building rafts it is not the practice to provide guidance on construction.  This is part of the challenge to try and build a suitable raft and ‘sail’ it around the island and back.</w:t>
      </w:r>
    </w:p>
    <w:p w14:paraId="620056E3"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Groups must satisfy themselves that the plastic floats are ‘fit for purpose’.</w:t>
      </w:r>
    </w:p>
    <w:p w14:paraId="42122034"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Users must be adequately instructed on how to build a raft which can only be launched from the slip-way.</w:t>
      </w:r>
    </w:p>
    <w:p w14:paraId="4C6A3E49"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Other than those going on the lake and their supervisors everyone else is to stand on the slip-way well away from the edge of the lake.</w:t>
      </w:r>
    </w:p>
    <w:p w14:paraId="22E456BB" w14:textId="77777777" w:rsidR="007165C6" w:rsidRPr="007165C6" w:rsidRDefault="007165C6" w:rsidP="007165C6">
      <w:pPr>
        <w:numPr>
          <w:ilvl w:val="0"/>
          <w:numId w:val="4"/>
        </w:numPr>
        <w:autoSpaceDE w:val="0"/>
        <w:autoSpaceDN w:val="0"/>
        <w:adjustRightInd w:val="0"/>
        <w:spacing w:before="100" w:beforeAutospacing="1" w:after="100" w:afterAutospacing="1" w:line="276" w:lineRule="auto"/>
        <w:contextualSpacing/>
        <w:rPr>
          <w:rFonts w:ascii="Calibri" w:eastAsia="Calibri" w:hAnsi="Calibri" w:cs="Calibri"/>
          <w:szCs w:val="24"/>
        </w:rPr>
      </w:pPr>
      <w:r w:rsidRPr="007165C6">
        <w:rPr>
          <w:rFonts w:ascii="Calibri" w:eastAsia="Calibri" w:hAnsi="Calibri" w:cs="Calibri"/>
          <w:szCs w:val="24"/>
        </w:rPr>
        <w:t>ALL other spectators must stand well back on the banks of the lake adjacent to the entrance track.</w:t>
      </w:r>
    </w:p>
    <w:p w14:paraId="2CE0001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Archery</w:t>
      </w:r>
    </w:p>
    <w:p w14:paraId="2870B9D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six large targets and a range of bows with arrows which can be used. Groups can either, provide own suitably qualified instructors and have their own adequate PLI, or the Centre is able to offer ‘taster sessions’ led by our own qualified instructors for which there is a charge.  Sessions must be booked in advance and, for week-end bookings, usually only for a Saturday morning.</w:t>
      </w:r>
    </w:p>
    <w:p w14:paraId="07954EA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1AB936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Zip wire</w:t>
      </w:r>
    </w:p>
    <w:p w14:paraId="2E433B1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 wire is to be kept padlocked and there is a key on the key ring supplied by the Centre.</w:t>
      </w:r>
    </w:p>
    <w:p w14:paraId="643F2D0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66AE6C6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Football</w:t>
      </w:r>
    </w:p>
    <w:p w14:paraId="4C80D07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An 11 a side pitch with full size goals and a 5-aside pitch have been marked out on the Sports Field.</w:t>
      </w:r>
    </w:p>
    <w:p w14:paraId="04C9DEB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31E1A232"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Go-karts</w:t>
      </w:r>
    </w:p>
    <w:p w14:paraId="381825D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are (human powered Pedal) go-karts for use for use on a dedicated hard surface track. This is flood lite for night-time use and a power socket is available in the shed.</w:t>
      </w:r>
    </w:p>
    <w:p w14:paraId="48EE8A5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
          <w:szCs w:val="24"/>
          <w:u w:val="single"/>
        </w:rPr>
        <w:t>Outdoor volleyball and badminton nets</w:t>
      </w:r>
      <w:r w:rsidRPr="007165C6">
        <w:rPr>
          <w:rFonts w:ascii="Calibri" w:eastAsia="Calibri" w:hAnsi="Calibri" w:cs="Calibri"/>
          <w:szCs w:val="24"/>
        </w:rPr>
        <w:t>.</w:t>
      </w:r>
    </w:p>
    <w:p w14:paraId="023F3CC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Courts are situated on the Sports Field.</w:t>
      </w:r>
    </w:p>
    <w:p w14:paraId="4F0B3EB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7D72A51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Adventure Playground</w:t>
      </w:r>
    </w:p>
    <w:p w14:paraId="3234385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This is located in the Sports Field. The fencing has not been installed for people to climb over or sit on and users must therefore be encouraged to stay off it and only enter and leave through the small gate. This facility should not be used unsupervised.</w:t>
      </w:r>
    </w:p>
    <w:p w14:paraId="1861A16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74795FFA"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Camp fire</w:t>
      </w:r>
    </w:p>
    <w:p w14:paraId="6F63F42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Adjacent to the Assault Course is a campfire area and campfires must not be held elsewhere. A few logs have been cut for seating. There is a wood store nearby well stocked with free wood. Please do not burn the ‘seats’.  There is a light and a power socket near this for use with small appliances only.</w:t>
      </w:r>
    </w:p>
    <w:p w14:paraId="689B5403"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9F2E60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Walking/running track</w:t>
      </w:r>
    </w:p>
    <w:p w14:paraId="6670A7A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regularly mown track has been provided round the perimeter of the large field.  A full circuit of the site from the accommodation, across the car park, through the trees around the outside of the fields, through the coppice and back to the accommodation along the perimeter is approximately 1.0 kilometre.</w:t>
      </w:r>
    </w:p>
    <w:p w14:paraId="0ADCF2E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95F996D"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Orienteering course</w:t>
      </w:r>
    </w:p>
    <w:p w14:paraId="438DE10F"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20 small posts have been located at various points around the 22-acre site.  Each has a number on, a letter and a unique clip marker so that a piece of paper can be marked to show that it has been found. There are various ways to use this course. Details can be obtained on the website or from the centre manager.  Maps and instructions can be downloaded from the website or sent in advance so that appropriate games can be devised.  Laminated maps are available on site.</w:t>
      </w:r>
    </w:p>
    <w:p w14:paraId="34FFDCF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6CC7B0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Nature / picture hunt cards</w:t>
      </w:r>
    </w:p>
    <w:p w14:paraId="7D993F3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series of laminated cards are available showing pictures of birds, trees, plants, insects and so on that teams can use to discover the wealth of life found around the site.</w:t>
      </w:r>
    </w:p>
    <w:p w14:paraId="7B1C1D1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0094E708"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bCs/>
          <w:szCs w:val="24"/>
          <w:u w:val="single"/>
        </w:rPr>
      </w:pPr>
      <w:r w:rsidRPr="007165C6">
        <w:rPr>
          <w:rFonts w:ascii="Calibri" w:eastAsia="Calibri" w:hAnsi="Calibri" w:cs="Calibri"/>
          <w:b/>
          <w:bCs/>
          <w:szCs w:val="24"/>
          <w:u w:val="single"/>
        </w:rPr>
        <w:t>Eco pond</w:t>
      </w:r>
    </w:p>
    <w:p w14:paraId="6B6FD22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A small pond left to develop its own ecosystem can be used to ‘pond dip’. Cards are available showing potential life that might be found in its waters and around the banks.</w:t>
      </w:r>
    </w:p>
    <w:p w14:paraId="3BDD2CFB"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2F137B44"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 xml:space="preserve">Rope swing over ditch </w:t>
      </w:r>
    </w:p>
    <w:p w14:paraId="196CB0A1"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Cs/>
          <w:szCs w:val="24"/>
        </w:rPr>
      </w:pPr>
      <w:r w:rsidRPr="007165C6">
        <w:rPr>
          <w:rFonts w:ascii="Calibri" w:eastAsia="Calibri" w:hAnsi="Calibri" w:cs="Calibri"/>
          <w:bCs/>
          <w:szCs w:val="24"/>
        </w:rPr>
        <w:t xml:space="preserve">This is currently out of action pending repair, but on </w:t>
      </w:r>
      <w:r w:rsidRPr="007165C6">
        <w:rPr>
          <w:rFonts w:ascii="Calibri" w:eastAsia="Calibri" w:hAnsi="Calibri" w:cs="Calibri"/>
          <w:szCs w:val="24"/>
        </w:rPr>
        <w:t>average rainfall years the ditch usually has water in it. Care is needed in supervision, but this can provide ample amusement as people try to swing across the ditch.</w:t>
      </w:r>
    </w:p>
    <w:p w14:paraId="79C0CA8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p>
    <w:p w14:paraId="0AE05916"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b/>
          <w:szCs w:val="24"/>
          <w:u w:val="single"/>
        </w:rPr>
      </w:pPr>
      <w:r w:rsidRPr="007165C6">
        <w:rPr>
          <w:rFonts w:ascii="Calibri" w:eastAsia="Calibri" w:hAnsi="Calibri" w:cs="Calibri"/>
          <w:b/>
          <w:szCs w:val="24"/>
          <w:u w:val="single"/>
        </w:rPr>
        <w:t>Tyre swing</w:t>
      </w:r>
    </w:p>
    <w:p w14:paraId="5BC66879"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There is also a tyre swing involving a large lorry tyre tied to an oak tree on the edge of the Sports Field.  This is a heavy item and so should be used with care.</w:t>
      </w:r>
    </w:p>
    <w:p w14:paraId="65A2CEBC"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31E1E7E7"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b/>
          <w:bCs/>
          <w:szCs w:val="24"/>
          <w:u w:val="single"/>
        </w:rPr>
        <w:t>Further Information</w:t>
      </w:r>
    </w:p>
    <w:p w14:paraId="428A481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Full details and guidance can be viewed and downloaded on the website at </w:t>
      </w:r>
      <w:hyperlink r:id="rId12" w:history="1">
        <w:r w:rsidRPr="007165C6">
          <w:rPr>
            <w:rFonts w:ascii="Calibri" w:eastAsia="Calibri" w:hAnsi="Calibri" w:cs="Calibri"/>
            <w:color w:val="0000FF"/>
            <w:szCs w:val="24"/>
            <w:u w:val="single"/>
          </w:rPr>
          <w:t>www.tracnewent.org.uk</w:t>
        </w:r>
      </w:hyperlink>
    </w:p>
    <w:p w14:paraId="4DFC2C30"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E38101E"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r w:rsidRPr="007165C6">
        <w:rPr>
          <w:rFonts w:ascii="Calibri" w:eastAsia="Calibri" w:hAnsi="Calibri" w:cs="Calibri"/>
          <w:szCs w:val="24"/>
        </w:rPr>
        <w:t xml:space="preserve">Please contact the Centre Manager by email at </w:t>
      </w:r>
      <w:hyperlink r:id="rId13" w:history="1">
        <w:r w:rsidRPr="007165C6">
          <w:rPr>
            <w:rFonts w:ascii="Calibri" w:eastAsia="Calibri" w:hAnsi="Calibri" w:cs="Calibri"/>
            <w:color w:val="0000FF"/>
            <w:szCs w:val="24"/>
            <w:u w:val="single"/>
          </w:rPr>
          <w:t>manager@tracnewent.org.uk</w:t>
        </w:r>
      </w:hyperlink>
      <w:r w:rsidRPr="007165C6">
        <w:rPr>
          <w:rFonts w:ascii="Calibri" w:eastAsia="Calibri" w:hAnsi="Calibri" w:cs="Calibri"/>
          <w:szCs w:val="24"/>
        </w:rPr>
        <w:t xml:space="preserve"> </w:t>
      </w:r>
    </w:p>
    <w:p w14:paraId="27CF3135" w14:textId="77777777" w:rsidR="007165C6" w:rsidRPr="007165C6" w:rsidRDefault="007165C6" w:rsidP="007165C6">
      <w:pPr>
        <w:autoSpaceDE w:val="0"/>
        <w:autoSpaceDN w:val="0"/>
        <w:adjustRightInd w:val="0"/>
        <w:spacing w:before="100" w:beforeAutospacing="1" w:after="100" w:afterAutospacing="1"/>
        <w:contextualSpacing/>
        <w:rPr>
          <w:rFonts w:ascii="Calibri" w:eastAsia="Calibri" w:hAnsi="Calibri" w:cs="Calibri"/>
          <w:szCs w:val="24"/>
        </w:rPr>
      </w:pPr>
    </w:p>
    <w:p w14:paraId="529F7DB8" w14:textId="77777777" w:rsidR="007165C6" w:rsidRPr="007165C6" w:rsidRDefault="007165C6" w:rsidP="007165C6">
      <w:pPr>
        <w:rPr>
          <w:rFonts w:ascii="Comic Sans MS" w:eastAsia="Calibri" w:hAnsi="Comic Sans MS" w:cs="Calibri"/>
          <w:noProof/>
          <w:sz w:val="28"/>
          <w:szCs w:val="28"/>
          <w:lang w:eastAsia="en-GB"/>
        </w:rPr>
      </w:pPr>
      <w:r w:rsidRPr="007165C6">
        <w:rPr>
          <w:rFonts w:ascii="Comic Sans MS" w:eastAsia="Calibri" w:hAnsi="Comic Sans MS" w:cs="Calibri"/>
          <w:noProof/>
          <w:sz w:val="28"/>
          <w:szCs w:val="28"/>
          <w:lang w:eastAsia="en-GB"/>
        </w:rPr>
        <w:t>Douglas Bennett</w:t>
      </w:r>
    </w:p>
    <w:p w14:paraId="4BA6CFEA"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Tom Roberts Adventure Centre</w:t>
      </w:r>
    </w:p>
    <w:p w14:paraId="59831634"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Tel: 01531 822606 / 07825 916512</w:t>
      </w:r>
    </w:p>
    <w:p w14:paraId="14F7ACB3" w14:textId="77777777" w:rsidR="007165C6" w:rsidRPr="007165C6" w:rsidRDefault="007165C6" w:rsidP="007165C6">
      <w:pPr>
        <w:rPr>
          <w:rFonts w:ascii="Calibri" w:eastAsia="Calibri" w:hAnsi="Calibri" w:cs="Calibri"/>
          <w:noProof/>
          <w:szCs w:val="24"/>
          <w:lang w:eastAsia="en-GB"/>
        </w:rPr>
      </w:pPr>
    </w:p>
    <w:p w14:paraId="7CA90067"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Charity Commission Number: 1096583 | Companies House Registration Number: 04236577</w:t>
      </w:r>
    </w:p>
    <w:p w14:paraId="7A816427" w14:textId="77777777" w:rsidR="007165C6" w:rsidRPr="007165C6" w:rsidRDefault="007165C6" w:rsidP="007165C6">
      <w:pPr>
        <w:rPr>
          <w:rFonts w:ascii="Calibri" w:eastAsia="Calibri" w:hAnsi="Calibri" w:cs="Calibri"/>
          <w:noProof/>
          <w:szCs w:val="24"/>
          <w:lang w:eastAsia="en-GB"/>
        </w:rPr>
      </w:pPr>
      <w:r w:rsidRPr="007165C6">
        <w:rPr>
          <w:rFonts w:ascii="Calibri" w:eastAsia="Calibri" w:hAnsi="Calibri" w:cs="Calibri"/>
          <w:noProof/>
          <w:szCs w:val="24"/>
          <w:lang w:eastAsia="en-GB"/>
        </w:rPr>
        <w:t>Yates Farm, Malswick, Newent GL18 1HE</w:t>
      </w:r>
    </w:p>
    <w:p w14:paraId="50EC2C5F" w14:textId="77777777" w:rsidR="007165C6" w:rsidRPr="007165C6" w:rsidRDefault="007165C6" w:rsidP="007165C6">
      <w:pPr>
        <w:rPr>
          <w:rFonts w:ascii="Calibri" w:eastAsia="Calibri" w:hAnsi="Calibri" w:cs="Calibri"/>
          <w:noProof/>
          <w:szCs w:val="24"/>
          <w:lang w:eastAsia="en-GB"/>
        </w:rPr>
      </w:pPr>
    </w:p>
    <w:p w14:paraId="1193547B" w14:textId="77777777" w:rsidR="0054077D" w:rsidRDefault="0054077D"/>
    <w:sectPr w:rsidR="0054077D" w:rsidSect="003A0B95">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A32B2" w14:textId="77777777" w:rsidR="004B3238" w:rsidRDefault="004B3238">
      <w:r>
        <w:separator/>
      </w:r>
    </w:p>
  </w:endnote>
  <w:endnote w:type="continuationSeparator" w:id="0">
    <w:p w14:paraId="09899616" w14:textId="77777777" w:rsidR="004B3238" w:rsidRDefault="004B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809962"/>
      <w:docPartObj>
        <w:docPartGallery w:val="Page Numbers (Bottom of Page)"/>
        <w:docPartUnique/>
      </w:docPartObj>
    </w:sdtPr>
    <w:sdtEndPr>
      <w:rPr>
        <w:noProof/>
      </w:rPr>
    </w:sdtEndPr>
    <w:sdtContent>
      <w:p w14:paraId="4095E25B" w14:textId="77777777" w:rsidR="00776AD7" w:rsidRPr="00776AD7" w:rsidRDefault="00963A8C" w:rsidP="00776AD7">
        <w:pPr>
          <w:pBdr>
            <w:top w:val="nil"/>
            <w:left w:val="nil"/>
            <w:bottom w:val="nil"/>
            <w:right w:val="nil"/>
            <w:between w:val="nil"/>
          </w:pBdr>
          <w:tabs>
            <w:tab w:val="center" w:pos="4320"/>
            <w:tab w:val="right" w:pos="8640"/>
          </w:tabs>
          <w:jc w:val="center"/>
          <w:rPr>
            <w:rFonts w:ascii="Arial" w:eastAsia="Arial" w:hAnsi="Arial" w:cs="Arial"/>
            <w:color w:val="808080"/>
            <w:sz w:val="16"/>
            <w:szCs w:val="16"/>
          </w:rPr>
        </w:pPr>
        <w:r w:rsidRPr="00776AD7">
          <w:rPr>
            <w:rFonts w:ascii="Times" w:eastAsia="Times New Roman" w:hAnsi="Times"/>
            <w:noProof/>
          </w:rPr>
          <w:drawing>
            <wp:inline distT="0" distB="0" distL="0" distR="0" wp14:anchorId="229B437E" wp14:editId="3978FC5C">
              <wp:extent cx="847788" cy="516252"/>
              <wp:effectExtent l="0" t="0" r="0" b="0"/>
              <wp:docPr id="7" name="Picture 7" descr="c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998" cy="530385"/>
                      </a:xfrm>
                      <a:prstGeom prst="rect">
                        <a:avLst/>
                      </a:prstGeom>
                      <a:noFill/>
                      <a:ln>
                        <a:noFill/>
                      </a:ln>
                    </pic:spPr>
                  </pic:pic>
                </a:graphicData>
              </a:graphic>
            </wp:inline>
          </w:drawing>
        </w:r>
        <w:r w:rsidRPr="00776AD7">
          <w:rPr>
            <w:rFonts w:ascii="Arial" w:eastAsia="Arial" w:hAnsi="Arial" w:cs="Arial"/>
            <w:color w:val="808080"/>
            <w:sz w:val="16"/>
            <w:szCs w:val="16"/>
          </w:rPr>
          <w:tab/>
        </w:r>
        <w:r w:rsidRPr="00776AD7">
          <w:rPr>
            <w:rFonts w:ascii="Arial" w:eastAsia="Arial" w:hAnsi="Arial" w:cs="Arial"/>
            <w:noProof/>
            <w:color w:val="808080"/>
            <w:sz w:val="16"/>
            <w:szCs w:val="16"/>
          </w:rPr>
          <w:drawing>
            <wp:inline distT="0" distB="0" distL="0" distR="0" wp14:anchorId="7176291D" wp14:editId="5D14399D">
              <wp:extent cx="629076" cy="470529"/>
              <wp:effectExtent l="0" t="0" r="0" b="0"/>
              <wp:docPr id="18" name="image1.jpg" descr="Glos Comm Foundation Logo.jpg"/>
              <wp:cNvGraphicFramePr/>
              <a:graphic xmlns:a="http://schemas.openxmlformats.org/drawingml/2006/main">
                <a:graphicData uri="http://schemas.openxmlformats.org/drawingml/2006/picture">
                  <pic:pic xmlns:pic="http://schemas.openxmlformats.org/drawingml/2006/picture">
                    <pic:nvPicPr>
                      <pic:cNvPr id="0" name="image1.jpg" descr="Glos Comm Foundation Logo.jpg"/>
                      <pic:cNvPicPr preferRelativeResize="0"/>
                    </pic:nvPicPr>
                    <pic:blipFill>
                      <a:blip r:embed="rId2"/>
                      <a:srcRect/>
                      <a:stretch>
                        <a:fillRect/>
                      </a:stretch>
                    </pic:blipFill>
                    <pic:spPr>
                      <a:xfrm>
                        <a:off x="0" y="0"/>
                        <a:ext cx="629076" cy="470529"/>
                      </a:xfrm>
                      <a:prstGeom prst="rect">
                        <a:avLst/>
                      </a:prstGeom>
                      <a:ln/>
                    </pic:spPr>
                  </pic:pic>
                </a:graphicData>
              </a:graphic>
            </wp:inline>
          </w:drawing>
        </w:r>
        <w:r w:rsidRPr="00776AD7">
          <w:rPr>
            <w:rFonts w:ascii="Arial" w:eastAsia="Arial" w:hAnsi="Arial" w:cs="Arial"/>
            <w:color w:val="808080"/>
            <w:sz w:val="16"/>
            <w:szCs w:val="16"/>
          </w:rPr>
          <w:tab/>
        </w:r>
        <w:r w:rsidRPr="00776AD7">
          <w:rPr>
            <w:rFonts w:ascii="Arial" w:eastAsia="Arial" w:hAnsi="Arial" w:cs="Arial"/>
            <w:noProof/>
            <w:color w:val="808080"/>
            <w:sz w:val="16"/>
            <w:szCs w:val="16"/>
          </w:rPr>
          <w:drawing>
            <wp:inline distT="0" distB="0" distL="0" distR="0" wp14:anchorId="6BF33471" wp14:editId="6C2FCF48">
              <wp:extent cx="731661" cy="551680"/>
              <wp:effectExtent l="0" t="0" r="0" b="0"/>
              <wp:docPr id="20" name="image5.jpg" descr="Glos Env Logo.jpg"/>
              <wp:cNvGraphicFramePr/>
              <a:graphic xmlns:a="http://schemas.openxmlformats.org/drawingml/2006/main">
                <a:graphicData uri="http://schemas.openxmlformats.org/drawingml/2006/picture">
                  <pic:pic xmlns:pic="http://schemas.openxmlformats.org/drawingml/2006/picture">
                    <pic:nvPicPr>
                      <pic:cNvPr id="0" name="image5.jpg" descr="Glos Env Logo.jpg"/>
                      <pic:cNvPicPr preferRelativeResize="0"/>
                    </pic:nvPicPr>
                    <pic:blipFill>
                      <a:blip r:embed="rId3"/>
                      <a:srcRect/>
                      <a:stretch>
                        <a:fillRect/>
                      </a:stretch>
                    </pic:blipFill>
                    <pic:spPr>
                      <a:xfrm>
                        <a:off x="0" y="0"/>
                        <a:ext cx="731661" cy="551680"/>
                      </a:xfrm>
                      <a:prstGeom prst="rect">
                        <a:avLst/>
                      </a:prstGeom>
                      <a:ln/>
                    </pic:spPr>
                  </pic:pic>
                </a:graphicData>
              </a:graphic>
            </wp:inline>
          </w:drawing>
        </w:r>
      </w:p>
      <w:p w14:paraId="51198118" w14:textId="77777777" w:rsidR="0077279B" w:rsidRPr="003D6981" w:rsidRDefault="00963A8C" w:rsidP="003D6981">
        <w:pPr>
          <w:pBdr>
            <w:top w:val="nil"/>
            <w:left w:val="nil"/>
            <w:bottom w:val="nil"/>
            <w:right w:val="nil"/>
            <w:between w:val="nil"/>
          </w:pBdr>
          <w:tabs>
            <w:tab w:val="center" w:pos="4320"/>
            <w:tab w:val="right" w:pos="8640"/>
          </w:tabs>
          <w:jc w:val="center"/>
          <w:rPr>
            <w:rFonts w:ascii="Times" w:eastAsia="Times" w:hAnsi="Times" w:cs="Times"/>
            <w:color w:val="808080"/>
            <w:sz w:val="16"/>
            <w:szCs w:val="16"/>
          </w:rPr>
        </w:pPr>
        <w:r w:rsidRPr="00776AD7">
          <w:rPr>
            <w:rFonts w:ascii="Arial" w:eastAsia="Arial" w:hAnsi="Arial" w:cs="Arial"/>
            <w:color w:val="808080"/>
            <w:sz w:val="16"/>
            <w:szCs w:val="16"/>
          </w:rPr>
          <w:t>TRAC is a Company Limited by Guarantee; Registered with Companies House No.GB 4236577 and a Registered Charity with the Charity Commission No. 1096583.  Registered Office: Yates Farm, Malswick, Newent, Gloucester, GL18 1HE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6E15C" w14:textId="77777777" w:rsidR="004B3238" w:rsidRDefault="004B3238">
      <w:r>
        <w:separator/>
      </w:r>
    </w:p>
  </w:footnote>
  <w:footnote w:type="continuationSeparator" w:id="0">
    <w:p w14:paraId="1D929BF1" w14:textId="77777777" w:rsidR="004B3238" w:rsidRDefault="004B32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4A68"/>
    <w:multiLevelType w:val="hybridMultilevel"/>
    <w:tmpl w:val="6D3277F4"/>
    <w:lvl w:ilvl="0" w:tplc="2A36A262">
      <w:start w:val="1"/>
      <w:numFmt w:val="bullet"/>
      <w:pStyle w:val="Heading5"/>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364C3"/>
    <w:multiLevelType w:val="hybridMultilevel"/>
    <w:tmpl w:val="8DEC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7584A"/>
    <w:multiLevelType w:val="hybridMultilevel"/>
    <w:tmpl w:val="988A5F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B03B4A"/>
    <w:multiLevelType w:val="hybridMultilevel"/>
    <w:tmpl w:val="A0043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44517B"/>
    <w:multiLevelType w:val="hybridMultilevel"/>
    <w:tmpl w:val="22464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78602D"/>
    <w:multiLevelType w:val="hybridMultilevel"/>
    <w:tmpl w:val="CCE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A1B29"/>
    <w:multiLevelType w:val="hybridMultilevel"/>
    <w:tmpl w:val="53DA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1603912">
    <w:abstractNumId w:val="0"/>
  </w:num>
  <w:num w:numId="2" w16cid:durableId="1294215479">
    <w:abstractNumId w:val="0"/>
  </w:num>
  <w:num w:numId="3" w16cid:durableId="1225944000">
    <w:abstractNumId w:val="3"/>
  </w:num>
  <w:num w:numId="4" w16cid:durableId="1855458531">
    <w:abstractNumId w:val="2"/>
  </w:num>
  <w:num w:numId="5" w16cid:durableId="36246312">
    <w:abstractNumId w:val="4"/>
  </w:num>
  <w:num w:numId="6" w16cid:durableId="370497895">
    <w:abstractNumId w:val="5"/>
  </w:num>
  <w:num w:numId="7" w16cid:durableId="337272771">
    <w:abstractNumId w:val="1"/>
  </w:num>
  <w:num w:numId="8" w16cid:durableId="20692577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WPjtyQL0H1SWG2Q28nJcXk1FE+2QyUFE/LBuWiVZ1saa4nXbOgoTjZ/tdQSXxhGiZW+RCLjT8lmj3V0u/0H1cw==" w:salt="jcAS5ySgYsaX3Rq4g027/g=="/>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5C6"/>
    <w:rsid w:val="000C50B1"/>
    <w:rsid w:val="001844B4"/>
    <w:rsid w:val="001E225E"/>
    <w:rsid w:val="0037605C"/>
    <w:rsid w:val="003A0B95"/>
    <w:rsid w:val="004B3238"/>
    <w:rsid w:val="0054077D"/>
    <w:rsid w:val="006A605C"/>
    <w:rsid w:val="007165C6"/>
    <w:rsid w:val="00861E2B"/>
    <w:rsid w:val="00963A8C"/>
    <w:rsid w:val="00C7267F"/>
    <w:rsid w:val="00D043F1"/>
    <w:rsid w:val="00D17B4F"/>
    <w:rsid w:val="00D216EC"/>
    <w:rsid w:val="00FC4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7869"/>
  <w15:chartTrackingRefBased/>
  <w15:docId w15:val="{BD57D4D4-006F-401F-9A8D-5D7554D1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HAnsi" w:hAnsi="Times"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5E"/>
    <w:rPr>
      <w:rFonts w:asciiTheme="minorHAnsi" w:hAnsiTheme="minorHAnsi"/>
      <w:sz w:val="24"/>
    </w:rPr>
  </w:style>
  <w:style w:type="paragraph" w:styleId="Heading1">
    <w:name w:val="heading 1"/>
    <w:basedOn w:val="Normal"/>
    <w:next w:val="Normal"/>
    <w:link w:val="Heading1Char"/>
    <w:autoRedefine/>
    <w:qFormat/>
    <w:rsid w:val="000C50B1"/>
    <w:pPr>
      <w:keepNext/>
      <w:jc w:val="center"/>
      <w:outlineLvl w:val="0"/>
    </w:pPr>
    <w:rPr>
      <w:rFonts w:cstheme="minorBidi"/>
      <w:b/>
      <w:sz w:val="36"/>
      <w:szCs w:val="22"/>
    </w:rPr>
  </w:style>
  <w:style w:type="paragraph" w:styleId="Heading2">
    <w:name w:val="heading 2"/>
    <w:basedOn w:val="Normal"/>
    <w:next w:val="Normal"/>
    <w:link w:val="Heading2Char"/>
    <w:autoRedefine/>
    <w:qFormat/>
    <w:rsid w:val="000C50B1"/>
    <w:pPr>
      <w:keepNext/>
      <w:outlineLvl w:val="1"/>
    </w:pPr>
    <w:rPr>
      <w:b/>
      <w:bCs/>
      <w:iCs/>
      <w:szCs w:val="24"/>
    </w:rPr>
  </w:style>
  <w:style w:type="paragraph" w:styleId="Heading3">
    <w:name w:val="heading 3"/>
    <w:basedOn w:val="Normal"/>
    <w:next w:val="Normal"/>
    <w:link w:val="Heading3Char"/>
    <w:autoRedefine/>
    <w:qFormat/>
    <w:rsid w:val="000C50B1"/>
    <w:pPr>
      <w:keepNext/>
      <w:outlineLvl w:val="2"/>
    </w:pPr>
    <w:rPr>
      <w:b/>
      <w:bCs/>
    </w:rPr>
  </w:style>
  <w:style w:type="paragraph" w:styleId="Heading4">
    <w:name w:val="heading 4"/>
    <w:basedOn w:val="Normal"/>
    <w:next w:val="Normal"/>
    <w:link w:val="Heading4Char"/>
    <w:autoRedefine/>
    <w:qFormat/>
    <w:rsid w:val="000C50B1"/>
    <w:pPr>
      <w:keepNext/>
      <w:jc w:val="center"/>
      <w:outlineLvl w:val="3"/>
    </w:pPr>
    <w:rPr>
      <w:bCs/>
      <w:u w:val="single"/>
    </w:rPr>
  </w:style>
  <w:style w:type="paragraph" w:styleId="Heading5">
    <w:name w:val="heading 5"/>
    <w:basedOn w:val="Normal"/>
    <w:next w:val="Normal"/>
    <w:link w:val="Heading5Char"/>
    <w:autoRedefine/>
    <w:qFormat/>
    <w:rsid w:val="000C50B1"/>
    <w:pPr>
      <w:keepNext/>
      <w:numPr>
        <w:numId w:val="2"/>
      </w:numPr>
      <w:contextualSpacing/>
      <w:outlineLvl w:val="4"/>
    </w:pPr>
    <w:rPr>
      <w:rFonts w:cs="Tahoma"/>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50B1"/>
    <w:rPr>
      <w:b/>
      <w:sz w:val="36"/>
    </w:rPr>
  </w:style>
  <w:style w:type="character" w:customStyle="1" w:styleId="Heading2Char">
    <w:name w:val="Heading 2 Char"/>
    <w:basedOn w:val="DefaultParagraphFont"/>
    <w:link w:val="Heading2"/>
    <w:rsid w:val="000C50B1"/>
    <w:rPr>
      <w:rFonts w:eastAsia="Times New Roman" w:cs="Times New Roman"/>
      <w:b/>
      <w:bCs/>
      <w:iCs/>
      <w:sz w:val="24"/>
      <w:szCs w:val="24"/>
    </w:rPr>
  </w:style>
  <w:style w:type="character" w:customStyle="1" w:styleId="Heading3Char">
    <w:name w:val="Heading 3 Char"/>
    <w:basedOn w:val="DefaultParagraphFont"/>
    <w:link w:val="Heading3"/>
    <w:rsid w:val="000C50B1"/>
    <w:rPr>
      <w:rFonts w:eastAsia="Times New Roman" w:cs="Times New Roman"/>
      <w:b/>
      <w:bCs/>
      <w:sz w:val="24"/>
      <w:szCs w:val="20"/>
    </w:rPr>
  </w:style>
  <w:style w:type="character" w:customStyle="1" w:styleId="Heading4Char">
    <w:name w:val="Heading 4 Char"/>
    <w:basedOn w:val="DefaultParagraphFont"/>
    <w:link w:val="Heading4"/>
    <w:rsid w:val="000C50B1"/>
    <w:rPr>
      <w:rFonts w:eastAsia="Times New Roman" w:cs="Times New Roman"/>
      <w:bCs/>
      <w:sz w:val="24"/>
      <w:szCs w:val="20"/>
      <w:u w:val="single"/>
    </w:rPr>
  </w:style>
  <w:style w:type="character" w:customStyle="1" w:styleId="Heading5Char">
    <w:name w:val="Heading 5 Char"/>
    <w:basedOn w:val="DefaultParagraphFont"/>
    <w:link w:val="Heading5"/>
    <w:rsid w:val="000C50B1"/>
    <w:rPr>
      <w:rFonts w:eastAsia="Times New Roman" w:cs="Tahoma"/>
      <w:noProof/>
      <w:sz w:val="24"/>
      <w:szCs w:val="20"/>
    </w:rPr>
  </w:style>
  <w:style w:type="paragraph" w:styleId="BodyText2">
    <w:name w:val="Body Text 2"/>
    <w:basedOn w:val="Normal"/>
    <w:link w:val="BodyText2Char"/>
    <w:uiPriority w:val="99"/>
    <w:semiHidden/>
    <w:unhideWhenUsed/>
    <w:rsid w:val="007165C6"/>
    <w:pPr>
      <w:spacing w:after="120" w:line="480" w:lineRule="auto"/>
    </w:pPr>
    <w:rPr>
      <w:sz w:val="22"/>
      <w:szCs w:val="22"/>
    </w:rPr>
  </w:style>
  <w:style w:type="character" w:customStyle="1" w:styleId="BodyText2Char">
    <w:name w:val="Body Text 2 Char"/>
    <w:basedOn w:val="DefaultParagraphFont"/>
    <w:link w:val="BodyText2"/>
    <w:uiPriority w:val="99"/>
    <w:semiHidden/>
    <w:rsid w:val="007165C6"/>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tracnewent.org.uk" TargetMode="External"/><Relationship Id="rId13" Type="http://schemas.openxmlformats.org/officeDocument/2006/relationships/hyperlink" Target="mailto:manager@tracnewent.org.uk" TargetMode="External"/><Relationship Id="rId3" Type="http://schemas.openxmlformats.org/officeDocument/2006/relationships/settings" Target="settings.xml"/><Relationship Id="rId7" Type="http://schemas.openxmlformats.org/officeDocument/2006/relationships/hyperlink" Target="http://www.tracnewent.org.uk" TargetMode="External"/><Relationship Id="rId12" Type="http://schemas.openxmlformats.org/officeDocument/2006/relationships/hyperlink" Target="http://www.tracnewent.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nager@tracnewent.org.uk" TargetMode="External"/><Relationship Id="rId4" Type="http://schemas.openxmlformats.org/officeDocument/2006/relationships/webSettings" Target="webSettings.xml"/><Relationship Id="rId9" Type="http://schemas.openxmlformats.org/officeDocument/2006/relationships/hyperlink" Target="http://www.tracnewent.org.uk"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2736</Words>
  <Characters>15599</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Sampson</dc:creator>
  <cp:keywords/>
  <dc:description/>
  <cp:lastModifiedBy>Arthur Sampson</cp:lastModifiedBy>
  <cp:revision>8</cp:revision>
  <dcterms:created xsi:type="dcterms:W3CDTF">2022-05-16T12:15:00Z</dcterms:created>
  <dcterms:modified xsi:type="dcterms:W3CDTF">2022-09-30T10:49:00Z</dcterms:modified>
</cp:coreProperties>
</file>